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2FD4B" w14:textId="22AB920D" w:rsidR="00FD0E83" w:rsidRDefault="00FD0E83" w:rsidP="00FD0E83">
      <w:pPr>
        <w:jc w:val="right"/>
        <w:rPr>
          <w:noProof/>
        </w:rPr>
      </w:pPr>
    </w:p>
    <w:p w14:paraId="32A385AD" w14:textId="31D544AC" w:rsidR="004F489B" w:rsidRDefault="004F489B" w:rsidP="004F489B">
      <w:pPr>
        <w:tabs>
          <w:tab w:val="left" w:pos="2744"/>
        </w:tabs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inline distT="0" distB="0" distL="0" distR="0" wp14:anchorId="5A502051" wp14:editId="4EF49FD0">
            <wp:extent cx="4476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4C1C1B" w14:textId="77777777" w:rsidR="004F489B" w:rsidRDefault="004F489B" w:rsidP="004F489B">
      <w:pPr>
        <w:tabs>
          <w:tab w:val="left" w:pos="2744"/>
        </w:tabs>
        <w:ind w:firstLine="709"/>
        <w:jc w:val="center"/>
        <w:rPr>
          <w:b/>
          <w:sz w:val="28"/>
          <w:szCs w:val="28"/>
        </w:rPr>
      </w:pPr>
    </w:p>
    <w:p w14:paraId="70DF24FA" w14:textId="77777777" w:rsidR="004F489B" w:rsidRPr="00B75AD7" w:rsidRDefault="004F489B" w:rsidP="004F489B">
      <w:pPr>
        <w:tabs>
          <w:tab w:val="left" w:pos="2744"/>
        </w:tabs>
        <w:jc w:val="center"/>
        <w:rPr>
          <w:b/>
          <w:spacing w:val="80"/>
          <w:sz w:val="32"/>
          <w:szCs w:val="32"/>
        </w:rPr>
      </w:pPr>
      <w:r>
        <w:rPr>
          <w:b/>
          <w:spacing w:val="80"/>
          <w:sz w:val="32"/>
          <w:szCs w:val="32"/>
        </w:rPr>
        <w:t>ДУМА</w:t>
      </w:r>
    </w:p>
    <w:p w14:paraId="3B9A7D9C" w14:textId="77777777" w:rsidR="004F489B" w:rsidRPr="00B75AD7" w:rsidRDefault="004F489B" w:rsidP="004F489B">
      <w:pPr>
        <w:tabs>
          <w:tab w:val="left" w:pos="2744"/>
        </w:tabs>
        <w:jc w:val="center"/>
        <w:rPr>
          <w:b/>
          <w:sz w:val="28"/>
          <w:szCs w:val="28"/>
        </w:rPr>
      </w:pPr>
      <w:r w:rsidRPr="00B75AD7">
        <w:rPr>
          <w:b/>
          <w:spacing w:val="80"/>
          <w:sz w:val="28"/>
          <w:szCs w:val="28"/>
        </w:rPr>
        <w:t xml:space="preserve">ГАЙНСКОГО МУНИЦИПАЛЬНОГО </w:t>
      </w:r>
      <w:r>
        <w:rPr>
          <w:b/>
          <w:spacing w:val="80"/>
          <w:sz w:val="28"/>
          <w:szCs w:val="28"/>
        </w:rPr>
        <w:t>ОКРУГА</w:t>
      </w:r>
    </w:p>
    <w:p w14:paraId="30D1AE01" w14:textId="77777777" w:rsidR="004F489B" w:rsidRPr="00B75AD7" w:rsidRDefault="004F489B" w:rsidP="004F489B">
      <w:pPr>
        <w:tabs>
          <w:tab w:val="left" w:pos="2744"/>
        </w:tabs>
        <w:jc w:val="center"/>
        <w:rPr>
          <w:b/>
          <w:sz w:val="28"/>
          <w:szCs w:val="28"/>
        </w:rPr>
      </w:pPr>
      <w:r w:rsidRPr="00B75AD7">
        <w:rPr>
          <w:b/>
          <w:sz w:val="28"/>
          <w:szCs w:val="28"/>
        </w:rPr>
        <w:t>ПЕРМСКОГО КРАЯ</w:t>
      </w:r>
    </w:p>
    <w:p w14:paraId="770D1827" w14:textId="77777777" w:rsidR="004F489B" w:rsidRPr="00B75AD7" w:rsidRDefault="004F489B" w:rsidP="004F489B">
      <w:pPr>
        <w:tabs>
          <w:tab w:val="left" w:pos="2744"/>
        </w:tabs>
        <w:jc w:val="center"/>
        <w:rPr>
          <w:b/>
          <w:sz w:val="28"/>
          <w:szCs w:val="28"/>
        </w:rPr>
      </w:pPr>
    </w:p>
    <w:p w14:paraId="4C648E6C" w14:textId="77777777" w:rsidR="004F489B" w:rsidRPr="00B75AD7" w:rsidRDefault="004F489B" w:rsidP="004F489B">
      <w:pPr>
        <w:tabs>
          <w:tab w:val="left" w:pos="2744"/>
        </w:tabs>
        <w:jc w:val="center"/>
        <w:rPr>
          <w:b/>
          <w:sz w:val="28"/>
          <w:szCs w:val="28"/>
        </w:rPr>
      </w:pPr>
      <w:r w:rsidRPr="00B75AD7">
        <w:rPr>
          <w:b/>
          <w:sz w:val="28"/>
          <w:szCs w:val="28"/>
        </w:rPr>
        <w:t>РЕШЕНИЕ</w:t>
      </w:r>
    </w:p>
    <w:p w14:paraId="48B8A19F" w14:textId="77777777" w:rsidR="004F489B" w:rsidRDefault="004F489B" w:rsidP="004F489B">
      <w:pPr>
        <w:tabs>
          <w:tab w:val="left" w:pos="2744"/>
        </w:tabs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1620"/>
        <w:gridCol w:w="5580"/>
        <w:gridCol w:w="558"/>
        <w:gridCol w:w="842"/>
      </w:tblGrid>
      <w:tr w:rsidR="004F489B" w14:paraId="42E15A40" w14:textId="77777777" w:rsidTr="00991512">
        <w:tc>
          <w:tcPr>
            <w:tcW w:w="1620" w:type="dxa"/>
            <w:hideMark/>
          </w:tcPr>
          <w:p w14:paraId="6E1D292D" w14:textId="634DBE7E" w:rsidR="004F489B" w:rsidRDefault="007E6611" w:rsidP="00991512">
            <w:pPr>
              <w:tabs>
                <w:tab w:val="left" w:pos="27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23.03.2021</w:t>
            </w:r>
          </w:p>
        </w:tc>
        <w:tc>
          <w:tcPr>
            <w:tcW w:w="5580" w:type="dxa"/>
          </w:tcPr>
          <w:p w14:paraId="6FC18A12" w14:textId="77777777" w:rsidR="004F489B" w:rsidRDefault="004F489B" w:rsidP="00991512">
            <w:pPr>
              <w:tabs>
                <w:tab w:val="left" w:pos="27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hideMark/>
          </w:tcPr>
          <w:p w14:paraId="6EDAD5F0" w14:textId="77777777" w:rsidR="004F489B" w:rsidRDefault="004F489B" w:rsidP="00991512">
            <w:pPr>
              <w:tabs>
                <w:tab w:val="left" w:pos="27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42" w:type="dxa"/>
          </w:tcPr>
          <w:p w14:paraId="5C4E4CB3" w14:textId="184E036E" w:rsidR="004F489B" w:rsidRDefault="007E6611" w:rsidP="00991512">
            <w:pPr>
              <w:tabs>
                <w:tab w:val="left" w:pos="27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139</w:t>
            </w:r>
          </w:p>
        </w:tc>
      </w:tr>
    </w:tbl>
    <w:p w14:paraId="3F0497A8" w14:textId="2E3AD5BC" w:rsidR="004F489B" w:rsidRDefault="004F489B"/>
    <w:p w14:paraId="22264EA3" w14:textId="77777777" w:rsidR="004F489B" w:rsidRDefault="004F489B"/>
    <w:p w14:paraId="0EE70A89" w14:textId="0CBBB977" w:rsidR="00FD0E83" w:rsidRPr="00FD0E83" w:rsidRDefault="00FD0E83" w:rsidP="00FD0E8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D0E83">
        <w:rPr>
          <w:b/>
          <w:bCs/>
          <w:sz w:val="28"/>
          <w:szCs w:val="28"/>
        </w:rPr>
        <w:t>Об утверждении Порядка представления, рассмотрения</w:t>
      </w:r>
    </w:p>
    <w:p w14:paraId="2448824E" w14:textId="18C6B684" w:rsidR="00FD0E83" w:rsidRPr="00FD0E83" w:rsidRDefault="00FD0E83" w:rsidP="00FD0E8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D0E83">
        <w:rPr>
          <w:b/>
          <w:bCs/>
          <w:sz w:val="28"/>
          <w:szCs w:val="28"/>
        </w:rPr>
        <w:t>и утверждения годового отчета об исполнении</w:t>
      </w:r>
    </w:p>
    <w:p w14:paraId="5C1C61AF" w14:textId="2F7293A9" w:rsidR="00C074D0" w:rsidRDefault="00FD0E83" w:rsidP="00FD0E8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D0E83">
        <w:rPr>
          <w:b/>
          <w:bCs/>
          <w:sz w:val="28"/>
          <w:szCs w:val="28"/>
        </w:rPr>
        <w:t>бюджета Гайнского муниципального округа Пермского края</w:t>
      </w:r>
    </w:p>
    <w:p w14:paraId="3C916B7C" w14:textId="77777777" w:rsidR="00FD0E83" w:rsidRPr="00FD0E83" w:rsidRDefault="00FD0E83" w:rsidP="00FD0E8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43A2E42" w14:textId="03E65F8B" w:rsidR="00C074D0" w:rsidRDefault="00C074D0" w:rsidP="00C074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4BE4">
        <w:rPr>
          <w:sz w:val="28"/>
          <w:szCs w:val="28"/>
        </w:rPr>
        <w:t xml:space="preserve">В соответствии со статьями 264.5, 264.6 Бюджетного </w:t>
      </w:r>
      <w:r>
        <w:rPr>
          <w:sz w:val="28"/>
          <w:szCs w:val="28"/>
        </w:rPr>
        <w:t>к</w:t>
      </w:r>
      <w:r w:rsidRPr="000B4BE4">
        <w:rPr>
          <w:sz w:val="28"/>
          <w:szCs w:val="28"/>
        </w:rPr>
        <w:t xml:space="preserve">одекса Российской Федерации, Федеральным законом от 06.10.2003 года № 131 – 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статьями </w:t>
      </w:r>
      <w:r w:rsidR="00673270">
        <w:rPr>
          <w:sz w:val="28"/>
          <w:szCs w:val="28"/>
        </w:rPr>
        <w:t>43.</w:t>
      </w:r>
      <w:r w:rsidR="007E6611">
        <w:rPr>
          <w:sz w:val="28"/>
          <w:szCs w:val="28"/>
        </w:rPr>
        <w:t xml:space="preserve"> </w:t>
      </w:r>
      <w:r w:rsidR="00673270">
        <w:rPr>
          <w:sz w:val="28"/>
          <w:szCs w:val="28"/>
        </w:rPr>
        <w:t>44</w:t>
      </w:r>
      <w:r>
        <w:rPr>
          <w:sz w:val="28"/>
          <w:szCs w:val="28"/>
        </w:rPr>
        <w:t xml:space="preserve"> </w:t>
      </w:r>
      <w:r w:rsidRPr="000B4BE4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0B4BE4">
        <w:rPr>
          <w:sz w:val="28"/>
          <w:szCs w:val="28"/>
        </w:rPr>
        <w:t xml:space="preserve"> о бюджетном процессе в </w:t>
      </w:r>
      <w:r>
        <w:rPr>
          <w:sz w:val="28"/>
          <w:szCs w:val="28"/>
        </w:rPr>
        <w:t>Гайнском</w:t>
      </w:r>
      <w:r w:rsidRPr="000B4BE4">
        <w:rPr>
          <w:sz w:val="28"/>
          <w:szCs w:val="28"/>
        </w:rPr>
        <w:t xml:space="preserve"> муниципальном </w:t>
      </w:r>
      <w:r>
        <w:rPr>
          <w:sz w:val="28"/>
          <w:szCs w:val="28"/>
        </w:rPr>
        <w:t>округе Пермского края</w:t>
      </w:r>
      <w:r w:rsidRPr="000B4BE4">
        <w:rPr>
          <w:sz w:val="28"/>
          <w:szCs w:val="28"/>
        </w:rPr>
        <w:t>, утвержденн</w:t>
      </w:r>
      <w:r>
        <w:rPr>
          <w:sz w:val="28"/>
          <w:szCs w:val="28"/>
        </w:rPr>
        <w:t>ого</w:t>
      </w:r>
      <w:r w:rsidRPr="000B4BE4">
        <w:rPr>
          <w:sz w:val="28"/>
          <w:szCs w:val="28"/>
        </w:rPr>
        <w:t xml:space="preserve"> решением </w:t>
      </w:r>
      <w:r>
        <w:rPr>
          <w:sz w:val="28"/>
          <w:szCs w:val="28"/>
        </w:rPr>
        <w:t>Думы Гайнского  муниципального округа Пермского края</w:t>
      </w:r>
      <w:r w:rsidRPr="000B4BE4">
        <w:rPr>
          <w:sz w:val="28"/>
          <w:szCs w:val="28"/>
        </w:rPr>
        <w:t xml:space="preserve"> от </w:t>
      </w:r>
      <w:r>
        <w:rPr>
          <w:sz w:val="28"/>
          <w:szCs w:val="28"/>
        </w:rPr>
        <w:t>2</w:t>
      </w:r>
      <w:r w:rsidR="004F489B">
        <w:rPr>
          <w:sz w:val="28"/>
          <w:szCs w:val="28"/>
        </w:rPr>
        <w:t>3</w:t>
      </w:r>
      <w:r>
        <w:rPr>
          <w:sz w:val="28"/>
          <w:szCs w:val="28"/>
        </w:rPr>
        <w:t>.12</w:t>
      </w:r>
      <w:r w:rsidRPr="000B4BE4">
        <w:rPr>
          <w:sz w:val="28"/>
          <w:szCs w:val="28"/>
        </w:rPr>
        <w:t>.20</w:t>
      </w:r>
      <w:r>
        <w:rPr>
          <w:sz w:val="28"/>
          <w:szCs w:val="28"/>
        </w:rPr>
        <w:t>19</w:t>
      </w:r>
      <w:r w:rsidRPr="000B4BE4">
        <w:rPr>
          <w:sz w:val="28"/>
          <w:szCs w:val="28"/>
        </w:rPr>
        <w:t xml:space="preserve"> № </w:t>
      </w:r>
      <w:r>
        <w:rPr>
          <w:sz w:val="28"/>
          <w:szCs w:val="28"/>
        </w:rPr>
        <w:t>38</w:t>
      </w:r>
      <w:r w:rsidRPr="000B4BE4">
        <w:rPr>
          <w:sz w:val="28"/>
          <w:szCs w:val="28"/>
        </w:rPr>
        <w:t xml:space="preserve">, в целях определения подходов и требований к представлению, рассмотрению и утверждению годового отчета об исполнении бюджета </w:t>
      </w:r>
      <w:r>
        <w:rPr>
          <w:sz w:val="28"/>
          <w:szCs w:val="28"/>
        </w:rPr>
        <w:t xml:space="preserve">Гайнского </w:t>
      </w:r>
      <w:r w:rsidRPr="000B4BE4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 Пермского края,</w:t>
      </w:r>
      <w:r w:rsidRPr="000B4BE4">
        <w:rPr>
          <w:sz w:val="28"/>
          <w:szCs w:val="28"/>
        </w:rPr>
        <w:t xml:space="preserve">  руководствуясь Уставом </w:t>
      </w:r>
      <w:r>
        <w:rPr>
          <w:sz w:val="28"/>
          <w:szCs w:val="28"/>
        </w:rPr>
        <w:t xml:space="preserve">Гайнского </w:t>
      </w:r>
      <w:r w:rsidRPr="000B4BE4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 Пермского края</w:t>
      </w:r>
      <w:r w:rsidRPr="000B4BE4">
        <w:rPr>
          <w:sz w:val="28"/>
          <w:szCs w:val="28"/>
        </w:rPr>
        <w:t xml:space="preserve">,  </w:t>
      </w:r>
    </w:p>
    <w:p w14:paraId="3E3D2B88" w14:textId="77777777" w:rsidR="00FD0E83" w:rsidRDefault="00FD0E83" w:rsidP="00C074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7DC5B81" w14:textId="6E28D4A4" w:rsidR="00C074D0" w:rsidRPr="000B4BE4" w:rsidRDefault="00C074D0" w:rsidP="00C074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Дума Гайнского муниципального округа Пермского края</w:t>
      </w:r>
      <w:r w:rsidRPr="000B4BE4">
        <w:rPr>
          <w:sz w:val="28"/>
          <w:szCs w:val="28"/>
        </w:rPr>
        <w:t xml:space="preserve"> </w:t>
      </w:r>
      <w:r>
        <w:rPr>
          <w:sz w:val="28"/>
          <w:szCs w:val="28"/>
        </w:rPr>
        <w:t>РЕШАЕТ</w:t>
      </w:r>
      <w:r w:rsidRPr="000B4BE4">
        <w:rPr>
          <w:sz w:val="28"/>
          <w:szCs w:val="28"/>
        </w:rPr>
        <w:t>:</w:t>
      </w:r>
    </w:p>
    <w:p w14:paraId="6BAF3109" w14:textId="77777777" w:rsidR="00C074D0" w:rsidRDefault="00C074D0" w:rsidP="00C074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AF929EB" w14:textId="5531AF8F" w:rsidR="00C074D0" w:rsidRPr="00FD0E83" w:rsidRDefault="00FD0E83" w:rsidP="00C074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0E83">
        <w:rPr>
          <w:sz w:val="28"/>
          <w:szCs w:val="28"/>
        </w:rPr>
        <w:t xml:space="preserve">   </w:t>
      </w:r>
      <w:r w:rsidR="00C074D0" w:rsidRPr="00FD0E83">
        <w:rPr>
          <w:sz w:val="28"/>
          <w:szCs w:val="28"/>
        </w:rPr>
        <w:t>1. Утвердить прилагаемый Порядок представления, рассмотрения и утверждения годового отчета об исполнении бюджета</w:t>
      </w:r>
      <w:r>
        <w:rPr>
          <w:sz w:val="28"/>
          <w:szCs w:val="28"/>
        </w:rPr>
        <w:t xml:space="preserve"> </w:t>
      </w:r>
      <w:r w:rsidR="00C074D0" w:rsidRPr="00FD0E83">
        <w:rPr>
          <w:sz w:val="28"/>
          <w:szCs w:val="28"/>
        </w:rPr>
        <w:t>Гайнского  муниципального округа Пермского края.</w:t>
      </w:r>
    </w:p>
    <w:p w14:paraId="7915A72A" w14:textId="21933E75" w:rsidR="00C074D0" w:rsidRPr="000115BB" w:rsidRDefault="00C074D0" w:rsidP="00C074D0">
      <w:pPr>
        <w:ind w:firstLine="708"/>
        <w:jc w:val="both"/>
        <w:rPr>
          <w:sz w:val="28"/>
          <w:szCs w:val="28"/>
        </w:rPr>
      </w:pPr>
      <w:r w:rsidRPr="00FD0E83">
        <w:rPr>
          <w:sz w:val="28"/>
          <w:szCs w:val="28"/>
        </w:rPr>
        <w:t xml:space="preserve">2. Опубликовать настоящее решение в газете «Наше время» и официальном сайте в информационно-телекоммуникационной сети Интернет (для сетевого издания) </w:t>
      </w:r>
      <w:hyperlink r:id="rId7" w:history="1">
        <w:r w:rsidRPr="000115BB">
          <w:rPr>
            <w:rStyle w:val="a3"/>
            <w:color w:val="auto"/>
            <w:sz w:val="28"/>
            <w:szCs w:val="28"/>
            <w:u w:val="none"/>
          </w:rPr>
          <w:t>http://gainynv-news.ru</w:t>
        </w:r>
      </w:hyperlink>
      <w:r w:rsidRPr="000115BB">
        <w:rPr>
          <w:sz w:val="28"/>
          <w:szCs w:val="28"/>
        </w:rPr>
        <w:t xml:space="preserve"> .</w:t>
      </w:r>
    </w:p>
    <w:p w14:paraId="7493C9CA" w14:textId="37EBFD09" w:rsidR="00C074D0" w:rsidRPr="00FD0E83" w:rsidRDefault="00C074D0" w:rsidP="00C074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E83">
        <w:rPr>
          <w:sz w:val="28"/>
          <w:szCs w:val="28"/>
        </w:rPr>
        <w:t>3.Контроль за исполнение</w:t>
      </w:r>
      <w:r w:rsidR="007E6611">
        <w:rPr>
          <w:sz w:val="28"/>
          <w:szCs w:val="28"/>
        </w:rPr>
        <w:t>м</w:t>
      </w:r>
      <w:r w:rsidRPr="00FD0E83">
        <w:rPr>
          <w:sz w:val="28"/>
          <w:szCs w:val="28"/>
        </w:rPr>
        <w:t xml:space="preserve"> настоящего решения возложить на постоянную комиссию Думы </w:t>
      </w:r>
      <w:r w:rsidR="000115BB">
        <w:rPr>
          <w:sz w:val="28"/>
          <w:szCs w:val="28"/>
        </w:rPr>
        <w:t>Г</w:t>
      </w:r>
      <w:r w:rsidRPr="00FD0E83">
        <w:rPr>
          <w:sz w:val="28"/>
          <w:szCs w:val="28"/>
        </w:rPr>
        <w:t>айнского муниципального округа по бюджетной, налоговой и экономической политике.</w:t>
      </w:r>
    </w:p>
    <w:p w14:paraId="25F3A0EC" w14:textId="77777777" w:rsidR="00FD0E83" w:rsidRDefault="00FD0E83" w:rsidP="00C074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8656BB0" w14:textId="4D0256CF" w:rsidR="00FD0E83" w:rsidRDefault="00FD0E83" w:rsidP="00C074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DC92308" w14:textId="5851CFF5" w:rsidR="007E6611" w:rsidRDefault="007E6611" w:rsidP="00C074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5A3D321" w14:textId="77777777" w:rsidR="007E6611" w:rsidRDefault="007E6611" w:rsidP="00C074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970DF51" w14:textId="0E71375C" w:rsidR="00C074D0" w:rsidRPr="00FD0E83" w:rsidRDefault="004F489B" w:rsidP="00C074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E83">
        <w:rPr>
          <w:sz w:val="28"/>
          <w:szCs w:val="28"/>
        </w:rPr>
        <w:lastRenderedPageBreak/>
        <w:t>4</w:t>
      </w:r>
      <w:r w:rsidR="00C074D0" w:rsidRPr="00FD0E83">
        <w:rPr>
          <w:sz w:val="28"/>
          <w:szCs w:val="28"/>
        </w:rPr>
        <w:t>.  Настоящее Решение вступает в силу со дня опубликования в газете «Наше время».</w:t>
      </w:r>
    </w:p>
    <w:p w14:paraId="25C327EA" w14:textId="4ADF0D75" w:rsidR="00C074D0" w:rsidRDefault="00C074D0" w:rsidP="00C074D0">
      <w:pPr>
        <w:autoSpaceDE w:val="0"/>
        <w:autoSpaceDN w:val="0"/>
        <w:adjustRightInd w:val="0"/>
        <w:ind w:firstLine="709"/>
        <w:jc w:val="both"/>
      </w:pPr>
    </w:p>
    <w:p w14:paraId="6A1413A0" w14:textId="1F41BDF7" w:rsidR="00C074D0" w:rsidRDefault="00C074D0" w:rsidP="00C074D0">
      <w:pPr>
        <w:autoSpaceDE w:val="0"/>
        <w:autoSpaceDN w:val="0"/>
        <w:adjustRightInd w:val="0"/>
        <w:ind w:firstLine="709"/>
        <w:jc w:val="both"/>
      </w:pPr>
    </w:p>
    <w:p w14:paraId="3821623B" w14:textId="73C23F6E" w:rsidR="00C074D0" w:rsidRDefault="00C074D0" w:rsidP="00C074D0">
      <w:pPr>
        <w:autoSpaceDE w:val="0"/>
        <w:autoSpaceDN w:val="0"/>
        <w:adjustRightInd w:val="0"/>
        <w:ind w:firstLine="709"/>
        <w:jc w:val="both"/>
      </w:pPr>
    </w:p>
    <w:p w14:paraId="7E086288" w14:textId="77777777" w:rsidR="00C074D0" w:rsidRDefault="00C074D0" w:rsidP="00C074D0">
      <w:pPr>
        <w:autoSpaceDE w:val="0"/>
        <w:autoSpaceDN w:val="0"/>
        <w:adjustRightInd w:val="0"/>
        <w:ind w:firstLine="709"/>
        <w:jc w:val="both"/>
      </w:pPr>
    </w:p>
    <w:tbl>
      <w:tblPr>
        <w:tblW w:w="9570" w:type="dxa"/>
        <w:tblInd w:w="108" w:type="dxa"/>
        <w:tblLook w:val="04A0" w:firstRow="1" w:lastRow="0" w:firstColumn="1" w:lastColumn="0" w:noHBand="0" w:noVBand="1"/>
      </w:tblPr>
      <w:tblGrid>
        <w:gridCol w:w="4678"/>
        <w:gridCol w:w="2410"/>
        <w:gridCol w:w="2482"/>
      </w:tblGrid>
      <w:tr w:rsidR="00C074D0" w:rsidRPr="0014491A" w14:paraId="5853F65F" w14:textId="77777777" w:rsidTr="00991512">
        <w:tc>
          <w:tcPr>
            <w:tcW w:w="4678" w:type="dxa"/>
          </w:tcPr>
          <w:p w14:paraId="0A340C8F" w14:textId="77777777" w:rsidR="00C074D0" w:rsidRPr="0014491A" w:rsidRDefault="00C074D0" w:rsidP="00991512">
            <w:pPr>
              <w:tabs>
                <w:tab w:val="left" w:pos="10200"/>
              </w:tabs>
              <w:ind w:right="4"/>
              <w:rPr>
                <w:rFonts w:cs="Arial"/>
                <w:sz w:val="28"/>
                <w:szCs w:val="28"/>
              </w:rPr>
            </w:pPr>
            <w:r w:rsidRPr="0014491A">
              <w:rPr>
                <w:rFonts w:cs="Arial"/>
                <w:sz w:val="28"/>
                <w:szCs w:val="28"/>
              </w:rPr>
              <w:t xml:space="preserve">Председатель </w:t>
            </w:r>
            <w:r>
              <w:rPr>
                <w:rFonts w:cs="Arial"/>
                <w:sz w:val="28"/>
                <w:szCs w:val="28"/>
              </w:rPr>
              <w:t>Думы</w:t>
            </w:r>
            <w:r w:rsidRPr="0014491A">
              <w:rPr>
                <w:rFonts w:cs="Arial"/>
                <w:sz w:val="28"/>
                <w:szCs w:val="28"/>
              </w:rPr>
              <w:t xml:space="preserve"> </w:t>
            </w:r>
          </w:p>
          <w:p w14:paraId="09D26D2B" w14:textId="77777777" w:rsidR="00C074D0" w:rsidRDefault="00C074D0" w:rsidP="00991512">
            <w:pPr>
              <w:tabs>
                <w:tab w:val="left" w:pos="10200"/>
              </w:tabs>
              <w:ind w:right="4"/>
              <w:rPr>
                <w:rFonts w:cs="Arial"/>
                <w:sz w:val="28"/>
                <w:szCs w:val="28"/>
              </w:rPr>
            </w:pPr>
            <w:r w:rsidRPr="0014491A">
              <w:rPr>
                <w:rFonts w:cs="Arial"/>
                <w:sz w:val="28"/>
                <w:szCs w:val="28"/>
              </w:rPr>
              <w:t xml:space="preserve">Гайнского муниципального </w:t>
            </w:r>
            <w:r>
              <w:rPr>
                <w:rFonts w:cs="Arial"/>
                <w:sz w:val="28"/>
                <w:szCs w:val="28"/>
              </w:rPr>
              <w:t>округа</w:t>
            </w:r>
          </w:p>
          <w:p w14:paraId="68B2CC55" w14:textId="77777777" w:rsidR="00C074D0" w:rsidRPr="0014491A" w:rsidRDefault="00C074D0" w:rsidP="00991512">
            <w:pPr>
              <w:tabs>
                <w:tab w:val="left" w:pos="10200"/>
              </w:tabs>
              <w:ind w:right="4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Пермского края</w:t>
            </w:r>
          </w:p>
          <w:p w14:paraId="2E55BE2F" w14:textId="77777777" w:rsidR="00C074D0" w:rsidRPr="00CC2441" w:rsidRDefault="00C074D0" w:rsidP="00991512">
            <w:pPr>
              <w:tabs>
                <w:tab w:val="left" w:pos="10200"/>
              </w:tabs>
              <w:ind w:right="4"/>
              <w:rPr>
                <w:rFonts w:cs="Arial"/>
              </w:rPr>
            </w:pPr>
            <w:r w:rsidRPr="00CC2441">
              <w:rPr>
                <w:rFonts w:cs="Arial"/>
                <w:sz w:val="22"/>
                <w:szCs w:val="22"/>
              </w:rPr>
              <w:t>«______»________________ _________ г</w:t>
            </w:r>
          </w:p>
          <w:p w14:paraId="2D5FE402" w14:textId="77777777" w:rsidR="00C074D0" w:rsidRDefault="00C074D0" w:rsidP="00991512">
            <w:pPr>
              <w:tabs>
                <w:tab w:val="left" w:pos="10200"/>
              </w:tabs>
              <w:ind w:right="4"/>
              <w:rPr>
                <w:sz w:val="28"/>
                <w:szCs w:val="28"/>
              </w:rPr>
            </w:pPr>
          </w:p>
          <w:p w14:paraId="66402B7B" w14:textId="77777777" w:rsidR="00C074D0" w:rsidRDefault="00C074D0" w:rsidP="00991512">
            <w:pPr>
              <w:tabs>
                <w:tab w:val="left" w:pos="10200"/>
              </w:tabs>
              <w:ind w:right="4"/>
              <w:rPr>
                <w:sz w:val="28"/>
                <w:szCs w:val="28"/>
              </w:rPr>
            </w:pPr>
          </w:p>
          <w:p w14:paraId="2A6DDABB" w14:textId="52BAE06A" w:rsidR="00C074D0" w:rsidRPr="0014491A" w:rsidRDefault="00C074D0" w:rsidP="00991512">
            <w:pPr>
              <w:tabs>
                <w:tab w:val="left" w:pos="10200"/>
              </w:tabs>
              <w:ind w:right="4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536D009D" w14:textId="77777777" w:rsidR="00C074D0" w:rsidRPr="0014491A" w:rsidRDefault="00C074D0" w:rsidP="00991512">
            <w:pPr>
              <w:tabs>
                <w:tab w:val="left" w:pos="10200"/>
              </w:tabs>
              <w:ind w:right="4"/>
              <w:rPr>
                <w:sz w:val="28"/>
                <w:szCs w:val="28"/>
              </w:rPr>
            </w:pPr>
          </w:p>
        </w:tc>
        <w:tc>
          <w:tcPr>
            <w:tcW w:w="2482" w:type="dxa"/>
          </w:tcPr>
          <w:p w14:paraId="17BD6838" w14:textId="77777777" w:rsidR="00C074D0" w:rsidRPr="0014491A" w:rsidRDefault="00C074D0" w:rsidP="00991512">
            <w:pPr>
              <w:tabs>
                <w:tab w:val="left" w:pos="10200"/>
              </w:tabs>
              <w:ind w:right="4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И. А. Ковалев</w:t>
            </w:r>
          </w:p>
        </w:tc>
      </w:tr>
      <w:tr w:rsidR="00C074D0" w:rsidRPr="0014491A" w14:paraId="4751A97D" w14:textId="77777777" w:rsidTr="00991512">
        <w:tc>
          <w:tcPr>
            <w:tcW w:w="4678" w:type="dxa"/>
          </w:tcPr>
          <w:p w14:paraId="281F8609" w14:textId="77777777" w:rsidR="00C074D0" w:rsidRPr="00671116" w:rsidRDefault="00C074D0" w:rsidP="00991512">
            <w:pPr>
              <w:tabs>
                <w:tab w:val="left" w:pos="10200"/>
              </w:tabs>
              <w:ind w:right="4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</w:t>
            </w:r>
            <w:r w:rsidRPr="00671116">
              <w:rPr>
                <w:rFonts w:cs="Arial"/>
                <w:sz w:val="28"/>
                <w:szCs w:val="28"/>
              </w:rPr>
              <w:t>Глав</w:t>
            </w:r>
            <w:r>
              <w:rPr>
                <w:rFonts w:cs="Arial"/>
                <w:sz w:val="28"/>
                <w:szCs w:val="28"/>
              </w:rPr>
              <w:t xml:space="preserve">а </w:t>
            </w:r>
            <w:r w:rsidRPr="00671116">
              <w:rPr>
                <w:rFonts w:cs="Arial"/>
                <w:sz w:val="28"/>
                <w:szCs w:val="28"/>
              </w:rPr>
              <w:t>муниципального округа – глав</w:t>
            </w:r>
            <w:r>
              <w:rPr>
                <w:rFonts w:cs="Arial"/>
                <w:sz w:val="28"/>
                <w:szCs w:val="28"/>
              </w:rPr>
              <w:t>а</w:t>
            </w:r>
            <w:r w:rsidRPr="00671116">
              <w:rPr>
                <w:rFonts w:cs="Arial"/>
                <w:sz w:val="28"/>
                <w:szCs w:val="28"/>
              </w:rPr>
              <w:t xml:space="preserve"> администрации Гайнского </w:t>
            </w:r>
          </w:p>
          <w:p w14:paraId="5C65D3D8" w14:textId="77777777" w:rsidR="00C074D0" w:rsidRPr="00671116" w:rsidRDefault="00C074D0" w:rsidP="00991512">
            <w:pPr>
              <w:tabs>
                <w:tab w:val="left" w:pos="10200"/>
              </w:tabs>
              <w:ind w:right="4"/>
              <w:rPr>
                <w:rFonts w:cs="Arial"/>
                <w:sz w:val="28"/>
                <w:szCs w:val="28"/>
              </w:rPr>
            </w:pPr>
            <w:r w:rsidRPr="00671116">
              <w:rPr>
                <w:rFonts w:cs="Arial"/>
                <w:sz w:val="28"/>
                <w:szCs w:val="28"/>
              </w:rPr>
              <w:t xml:space="preserve">муниципального округа  </w:t>
            </w:r>
          </w:p>
          <w:p w14:paraId="497CF7BC" w14:textId="77777777" w:rsidR="00C074D0" w:rsidRPr="00CC2441" w:rsidRDefault="00C074D0" w:rsidP="00991512">
            <w:pPr>
              <w:tabs>
                <w:tab w:val="left" w:pos="10200"/>
              </w:tabs>
              <w:ind w:right="4"/>
              <w:rPr>
                <w:rFonts w:cs="Arial"/>
              </w:rPr>
            </w:pPr>
            <w:r w:rsidRPr="00CC2441">
              <w:rPr>
                <w:rFonts w:cs="Arial"/>
                <w:sz w:val="22"/>
                <w:szCs w:val="22"/>
              </w:rPr>
              <w:t xml:space="preserve"> «______» _______________  _________ г</w:t>
            </w:r>
          </w:p>
          <w:p w14:paraId="5A38C136" w14:textId="77777777" w:rsidR="00C074D0" w:rsidRPr="0014491A" w:rsidRDefault="00C074D0" w:rsidP="00991512">
            <w:pPr>
              <w:tabs>
                <w:tab w:val="left" w:pos="10200"/>
              </w:tabs>
              <w:ind w:right="4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4E590D42" w14:textId="77777777" w:rsidR="00C074D0" w:rsidRPr="0014491A" w:rsidRDefault="00C074D0" w:rsidP="00991512">
            <w:pPr>
              <w:tabs>
                <w:tab w:val="left" w:pos="10200"/>
              </w:tabs>
              <w:ind w:right="4"/>
              <w:rPr>
                <w:sz w:val="28"/>
                <w:szCs w:val="28"/>
              </w:rPr>
            </w:pPr>
          </w:p>
        </w:tc>
        <w:tc>
          <w:tcPr>
            <w:tcW w:w="2482" w:type="dxa"/>
          </w:tcPr>
          <w:p w14:paraId="495E723F" w14:textId="77777777" w:rsidR="00C074D0" w:rsidRPr="0014491A" w:rsidRDefault="00C074D0" w:rsidP="00991512">
            <w:pPr>
              <w:tabs>
                <w:tab w:val="left" w:pos="10200"/>
              </w:tabs>
              <w:ind w:right="4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Е. Г. Шалгинских</w:t>
            </w:r>
          </w:p>
        </w:tc>
      </w:tr>
    </w:tbl>
    <w:p w14:paraId="22DFE8A5" w14:textId="77777777" w:rsidR="00C074D0" w:rsidRDefault="00C074D0" w:rsidP="00C074D0">
      <w:pPr>
        <w:ind w:firstLine="708"/>
        <w:jc w:val="both"/>
        <w:rPr>
          <w:sz w:val="28"/>
          <w:szCs w:val="28"/>
        </w:rPr>
      </w:pPr>
    </w:p>
    <w:p w14:paraId="02ECB951" w14:textId="77777777" w:rsidR="00C074D0" w:rsidRDefault="00C074D0" w:rsidP="00C074D0">
      <w:pPr>
        <w:ind w:firstLine="708"/>
        <w:jc w:val="both"/>
        <w:rPr>
          <w:sz w:val="28"/>
          <w:szCs w:val="28"/>
        </w:rPr>
      </w:pPr>
    </w:p>
    <w:p w14:paraId="4E8E14D1" w14:textId="77777777" w:rsidR="00C074D0" w:rsidRDefault="00C074D0" w:rsidP="00C074D0"/>
    <w:p w14:paraId="538125A3" w14:textId="3BC17F34" w:rsidR="00C074D0" w:rsidRPr="000B4BE4" w:rsidRDefault="00C074D0" w:rsidP="00C074D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1C8DC7DE" w14:textId="77777777" w:rsidR="00C074D0" w:rsidRDefault="00C074D0" w:rsidP="00C074D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06394779" w14:textId="77777777" w:rsidR="00C074D0" w:rsidRDefault="00C074D0" w:rsidP="00C074D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5E77ACCB" w14:textId="77777777" w:rsidR="00C074D0" w:rsidRDefault="00C074D0" w:rsidP="00C074D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302CDEA9" w14:textId="77777777" w:rsidR="00C074D0" w:rsidRDefault="00C074D0" w:rsidP="00C074D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4466B6FC" w14:textId="77777777" w:rsidR="00C074D0" w:rsidRDefault="00C074D0" w:rsidP="00C074D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3386C73A" w14:textId="77777777" w:rsidR="00C074D0" w:rsidRDefault="00C074D0" w:rsidP="00C074D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5495C234" w14:textId="77777777" w:rsidR="00C074D0" w:rsidRDefault="00C074D0" w:rsidP="00C074D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10481F55" w14:textId="77777777" w:rsidR="00C074D0" w:rsidRDefault="00C074D0" w:rsidP="00C074D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39E6BC92" w14:textId="77777777" w:rsidR="00C074D0" w:rsidRDefault="00C074D0" w:rsidP="00C074D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63DD0BD2" w14:textId="77777777" w:rsidR="00C074D0" w:rsidRDefault="00C074D0" w:rsidP="00C074D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321B6EE0" w14:textId="77777777" w:rsidR="00C074D0" w:rsidRDefault="00C074D0" w:rsidP="00C074D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61795D51" w14:textId="77777777" w:rsidR="00C074D0" w:rsidRDefault="00C074D0" w:rsidP="00C074D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15AC6AB2" w14:textId="77777777" w:rsidR="00C074D0" w:rsidRDefault="00C074D0" w:rsidP="00C074D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32C91248" w14:textId="77777777" w:rsidR="00FD0E83" w:rsidRDefault="00FD0E83" w:rsidP="00C074D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35BF9A53" w14:textId="77777777" w:rsidR="00FD0E83" w:rsidRDefault="00FD0E83" w:rsidP="00C074D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436E4488" w14:textId="77777777" w:rsidR="00FD0E83" w:rsidRDefault="00FD0E83" w:rsidP="00C074D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78D4EB06" w14:textId="77777777" w:rsidR="00FD0E83" w:rsidRDefault="00FD0E83" w:rsidP="00C074D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63EF1E3F" w14:textId="77777777" w:rsidR="00FD0E83" w:rsidRDefault="00FD0E83" w:rsidP="00C074D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236FBDC1" w14:textId="77777777" w:rsidR="00FD0E83" w:rsidRDefault="00FD0E83" w:rsidP="00C074D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7BA1F4B4" w14:textId="77777777" w:rsidR="00FD0E83" w:rsidRDefault="00FD0E83" w:rsidP="00C074D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17CEB7D4" w14:textId="77777777" w:rsidR="00FD0E83" w:rsidRDefault="00FD0E83" w:rsidP="00C074D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6AB9A35E" w14:textId="77777777" w:rsidR="00FD0E83" w:rsidRDefault="00FD0E83" w:rsidP="00C074D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6BDDAEF0" w14:textId="77777777" w:rsidR="00FD0E83" w:rsidRDefault="00FD0E83" w:rsidP="00C074D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6C443062" w14:textId="77777777" w:rsidR="00FD0E83" w:rsidRDefault="00FD0E83" w:rsidP="00C074D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1285EDE8" w14:textId="328D27FF" w:rsidR="00C074D0" w:rsidRPr="00B87715" w:rsidRDefault="00C074D0" w:rsidP="00C074D0">
      <w:pPr>
        <w:widowControl w:val="0"/>
        <w:autoSpaceDE w:val="0"/>
        <w:autoSpaceDN w:val="0"/>
        <w:adjustRightInd w:val="0"/>
        <w:jc w:val="right"/>
        <w:outlineLvl w:val="1"/>
      </w:pPr>
      <w:r w:rsidRPr="00B87715">
        <w:lastRenderedPageBreak/>
        <w:t>УТВЕРЖДЕН</w:t>
      </w:r>
    </w:p>
    <w:p w14:paraId="37049C72" w14:textId="7D29AEA8" w:rsidR="00C074D0" w:rsidRPr="00B87715" w:rsidRDefault="00C074D0" w:rsidP="00C074D0">
      <w:pPr>
        <w:widowControl w:val="0"/>
        <w:autoSpaceDE w:val="0"/>
        <w:autoSpaceDN w:val="0"/>
        <w:adjustRightInd w:val="0"/>
        <w:jc w:val="right"/>
        <w:outlineLvl w:val="1"/>
      </w:pPr>
      <w:r w:rsidRPr="00B87715">
        <w:t xml:space="preserve">решением Думы Гайнского </w:t>
      </w:r>
    </w:p>
    <w:p w14:paraId="46F29FF9" w14:textId="77777777" w:rsidR="00C074D0" w:rsidRPr="00B87715" w:rsidRDefault="00C074D0" w:rsidP="00C074D0">
      <w:pPr>
        <w:widowControl w:val="0"/>
        <w:autoSpaceDE w:val="0"/>
        <w:autoSpaceDN w:val="0"/>
        <w:adjustRightInd w:val="0"/>
        <w:jc w:val="right"/>
        <w:outlineLvl w:val="1"/>
      </w:pPr>
      <w:r w:rsidRPr="00B87715">
        <w:t xml:space="preserve"> муниципального округа</w:t>
      </w:r>
    </w:p>
    <w:p w14:paraId="64EFF623" w14:textId="77777777" w:rsidR="00C074D0" w:rsidRPr="00B87715" w:rsidRDefault="00C074D0" w:rsidP="00C074D0">
      <w:pPr>
        <w:widowControl w:val="0"/>
        <w:autoSpaceDE w:val="0"/>
        <w:autoSpaceDN w:val="0"/>
        <w:adjustRightInd w:val="0"/>
        <w:jc w:val="right"/>
        <w:outlineLvl w:val="1"/>
      </w:pPr>
      <w:r w:rsidRPr="00B87715">
        <w:t xml:space="preserve"> Пермского края</w:t>
      </w:r>
    </w:p>
    <w:p w14:paraId="64C27F05" w14:textId="4EC034AB" w:rsidR="00C074D0" w:rsidRPr="00B87715" w:rsidRDefault="00C074D0" w:rsidP="00C074D0">
      <w:pPr>
        <w:widowControl w:val="0"/>
        <w:autoSpaceDE w:val="0"/>
        <w:autoSpaceDN w:val="0"/>
        <w:adjustRightInd w:val="0"/>
        <w:jc w:val="right"/>
        <w:outlineLvl w:val="1"/>
      </w:pPr>
      <w:r w:rsidRPr="00B87715">
        <w:t xml:space="preserve"> от   </w:t>
      </w:r>
      <w:r w:rsidR="007E6611">
        <w:t>23.03.2021</w:t>
      </w:r>
      <w:r w:rsidRPr="00B87715">
        <w:t xml:space="preserve"> №</w:t>
      </w:r>
      <w:r w:rsidR="007E6611">
        <w:t xml:space="preserve"> 139</w:t>
      </w:r>
      <w:r w:rsidRPr="00B87715">
        <w:t xml:space="preserve">  </w:t>
      </w:r>
    </w:p>
    <w:p w14:paraId="148FC8A6" w14:textId="77777777" w:rsidR="00C074D0" w:rsidRPr="000B4BE4" w:rsidRDefault="00C074D0" w:rsidP="00C074D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6B113602" w14:textId="77777777" w:rsidR="00C074D0" w:rsidRDefault="00C074D0" w:rsidP="00C074D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14:paraId="0E51E34A" w14:textId="77777777" w:rsidR="00C074D0" w:rsidRPr="000B4BE4" w:rsidRDefault="00C074D0" w:rsidP="00C074D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B4BE4">
        <w:rPr>
          <w:b/>
          <w:sz w:val="28"/>
          <w:szCs w:val="28"/>
        </w:rPr>
        <w:t>ПОРЯДОК</w:t>
      </w:r>
    </w:p>
    <w:p w14:paraId="76894B65" w14:textId="00FF98E5" w:rsidR="00C074D0" w:rsidRDefault="00C074D0" w:rsidP="00C074D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B4BE4">
        <w:rPr>
          <w:b/>
          <w:sz w:val="28"/>
          <w:szCs w:val="28"/>
        </w:rPr>
        <w:t xml:space="preserve">представления, рассмотрения и утверждения годового отчета об исполнении бюджета </w:t>
      </w:r>
      <w:r>
        <w:rPr>
          <w:b/>
          <w:sz w:val="28"/>
          <w:szCs w:val="28"/>
        </w:rPr>
        <w:t xml:space="preserve">Гайнского </w:t>
      </w:r>
      <w:r w:rsidRPr="000B4BE4">
        <w:rPr>
          <w:b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>округа</w:t>
      </w:r>
    </w:p>
    <w:p w14:paraId="0C1E66C4" w14:textId="77777777" w:rsidR="00C074D0" w:rsidRPr="000B4BE4" w:rsidRDefault="00C074D0" w:rsidP="00C074D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Пермского края</w:t>
      </w:r>
    </w:p>
    <w:p w14:paraId="05593776" w14:textId="77777777" w:rsidR="00C074D0" w:rsidRPr="000B4BE4" w:rsidRDefault="00C074D0" w:rsidP="00C074D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14:paraId="4AB15D91" w14:textId="77777777" w:rsidR="00C074D0" w:rsidRPr="000B4BE4" w:rsidRDefault="00C074D0" w:rsidP="00C074D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B4BE4">
        <w:rPr>
          <w:b/>
          <w:sz w:val="28"/>
          <w:szCs w:val="28"/>
        </w:rPr>
        <w:t>Общие положения</w:t>
      </w:r>
    </w:p>
    <w:p w14:paraId="115F6A41" w14:textId="77777777" w:rsidR="00C074D0" w:rsidRPr="000B4BE4" w:rsidRDefault="00C074D0" w:rsidP="00C074D0">
      <w:pPr>
        <w:widowControl w:val="0"/>
        <w:autoSpaceDE w:val="0"/>
        <w:autoSpaceDN w:val="0"/>
        <w:adjustRightInd w:val="0"/>
        <w:ind w:left="1080"/>
        <w:outlineLvl w:val="1"/>
        <w:rPr>
          <w:sz w:val="28"/>
          <w:szCs w:val="28"/>
        </w:rPr>
      </w:pPr>
    </w:p>
    <w:p w14:paraId="147C0CA4" w14:textId="48C9A88B" w:rsidR="00C074D0" w:rsidRDefault="00C074D0" w:rsidP="00C074D0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0B4BE4">
        <w:rPr>
          <w:sz w:val="28"/>
          <w:szCs w:val="28"/>
        </w:rPr>
        <w:t xml:space="preserve">Настоящий Порядок представления, рассмотрения и утверждения годового отчета об исполнении бюджета </w:t>
      </w:r>
      <w:r>
        <w:rPr>
          <w:sz w:val="28"/>
          <w:szCs w:val="28"/>
        </w:rPr>
        <w:t xml:space="preserve">Гайнского </w:t>
      </w:r>
      <w:r w:rsidRPr="000B4BE4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 Пермского края</w:t>
      </w:r>
      <w:r w:rsidRPr="000B4BE4">
        <w:rPr>
          <w:sz w:val="28"/>
          <w:szCs w:val="28"/>
        </w:rPr>
        <w:t xml:space="preserve"> (далее по тексту – Порядок) разработан в соответствии со статьями 264.5, 264.6 Бюджетного </w:t>
      </w:r>
      <w:r>
        <w:rPr>
          <w:sz w:val="28"/>
          <w:szCs w:val="28"/>
        </w:rPr>
        <w:t>к</w:t>
      </w:r>
      <w:r w:rsidRPr="000B4BE4">
        <w:rPr>
          <w:sz w:val="28"/>
          <w:szCs w:val="28"/>
        </w:rPr>
        <w:t xml:space="preserve">одекса Российской Федерации, Федеральным законом от 06.10.2003 года № 131 – 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статьями </w:t>
      </w:r>
      <w:r w:rsidR="00673270">
        <w:rPr>
          <w:sz w:val="28"/>
          <w:szCs w:val="28"/>
        </w:rPr>
        <w:t>43.44</w:t>
      </w:r>
      <w:r>
        <w:rPr>
          <w:sz w:val="28"/>
          <w:szCs w:val="28"/>
        </w:rPr>
        <w:t xml:space="preserve"> </w:t>
      </w:r>
      <w:r w:rsidRPr="000B4BE4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0B4BE4">
        <w:rPr>
          <w:sz w:val="28"/>
          <w:szCs w:val="28"/>
        </w:rPr>
        <w:t xml:space="preserve"> о бюджетном процессе в </w:t>
      </w:r>
      <w:r w:rsidR="00673270">
        <w:rPr>
          <w:sz w:val="28"/>
          <w:szCs w:val="28"/>
        </w:rPr>
        <w:t>Гайнском</w:t>
      </w:r>
      <w:r w:rsidRPr="000B4BE4">
        <w:rPr>
          <w:sz w:val="28"/>
          <w:szCs w:val="28"/>
        </w:rPr>
        <w:t xml:space="preserve"> муниципальном </w:t>
      </w:r>
      <w:r>
        <w:rPr>
          <w:sz w:val="28"/>
          <w:szCs w:val="28"/>
        </w:rPr>
        <w:t>округе Пермского края</w:t>
      </w:r>
      <w:r w:rsidRPr="000B4BE4">
        <w:rPr>
          <w:sz w:val="28"/>
          <w:szCs w:val="28"/>
        </w:rPr>
        <w:t>, утвержденн</w:t>
      </w:r>
      <w:r>
        <w:rPr>
          <w:sz w:val="28"/>
          <w:szCs w:val="28"/>
        </w:rPr>
        <w:t>ого</w:t>
      </w:r>
      <w:r w:rsidRPr="000B4BE4">
        <w:rPr>
          <w:sz w:val="28"/>
          <w:szCs w:val="28"/>
        </w:rPr>
        <w:t xml:space="preserve"> решением </w:t>
      </w:r>
      <w:r>
        <w:rPr>
          <w:sz w:val="28"/>
          <w:szCs w:val="28"/>
        </w:rPr>
        <w:t>Думы Гайнского  муниципального округа Пермского края</w:t>
      </w:r>
      <w:r w:rsidRPr="000B4BE4">
        <w:rPr>
          <w:sz w:val="28"/>
          <w:szCs w:val="28"/>
        </w:rPr>
        <w:t xml:space="preserve"> от </w:t>
      </w:r>
      <w:r>
        <w:rPr>
          <w:sz w:val="28"/>
          <w:szCs w:val="28"/>
        </w:rPr>
        <w:t>2</w:t>
      </w:r>
      <w:r w:rsidR="00FD0E83">
        <w:rPr>
          <w:sz w:val="28"/>
          <w:szCs w:val="28"/>
        </w:rPr>
        <w:t>3</w:t>
      </w:r>
      <w:r>
        <w:rPr>
          <w:sz w:val="28"/>
          <w:szCs w:val="28"/>
        </w:rPr>
        <w:t>.12</w:t>
      </w:r>
      <w:r w:rsidRPr="000B4BE4">
        <w:rPr>
          <w:sz w:val="28"/>
          <w:szCs w:val="28"/>
        </w:rPr>
        <w:t>.20</w:t>
      </w:r>
      <w:r>
        <w:rPr>
          <w:sz w:val="28"/>
          <w:szCs w:val="28"/>
        </w:rPr>
        <w:t>19</w:t>
      </w:r>
      <w:r w:rsidRPr="000B4BE4">
        <w:rPr>
          <w:sz w:val="28"/>
          <w:szCs w:val="28"/>
        </w:rPr>
        <w:t xml:space="preserve"> № </w:t>
      </w:r>
      <w:r>
        <w:rPr>
          <w:sz w:val="28"/>
          <w:szCs w:val="28"/>
        </w:rPr>
        <w:t>38</w:t>
      </w:r>
      <w:r w:rsidRPr="000B4BE4">
        <w:rPr>
          <w:sz w:val="28"/>
          <w:szCs w:val="28"/>
        </w:rPr>
        <w:t xml:space="preserve">, и определяет основные требования к представлению, рассмотрению и утверждению годового отчета об исполнении бюджета </w:t>
      </w:r>
      <w:r>
        <w:rPr>
          <w:sz w:val="28"/>
          <w:szCs w:val="28"/>
        </w:rPr>
        <w:t xml:space="preserve">Гайнского </w:t>
      </w:r>
      <w:r w:rsidRPr="000B4BE4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 Пермского края</w:t>
      </w:r>
      <w:r w:rsidRPr="000B4BE4">
        <w:rPr>
          <w:sz w:val="28"/>
          <w:szCs w:val="28"/>
        </w:rPr>
        <w:t>.</w:t>
      </w:r>
    </w:p>
    <w:p w14:paraId="229271A7" w14:textId="77777777" w:rsidR="00C074D0" w:rsidRPr="000B4BE4" w:rsidRDefault="00C074D0" w:rsidP="00C074D0">
      <w:pPr>
        <w:widowControl w:val="0"/>
        <w:autoSpaceDE w:val="0"/>
        <w:autoSpaceDN w:val="0"/>
        <w:adjustRightInd w:val="0"/>
        <w:ind w:left="709"/>
        <w:jc w:val="both"/>
        <w:outlineLvl w:val="1"/>
        <w:rPr>
          <w:sz w:val="28"/>
          <w:szCs w:val="28"/>
        </w:rPr>
      </w:pPr>
    </w:p>
    <w:p w14:paraId="671EC857" w14:textId="0EE5BA00" w:rsidR="00C074D0" w:rsidRPr="000B4BE4" w:rsidRDefault="00C074D0" w:rsidP="00C074D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B4BE4">
        <w:rPr>
          <w:b/>
          <w:sz w:val="28"/>
          <w:szCs w:val="28"/>
        </w:rPr>
        <w:t xml:space="preserve">Порядок представления годового отчета об исполнении бюджета </w:t>
      </w:r>
      <w:r>
        <w:rPr>
          <w:b/>
          <w:sz w:val="28"/>
          <w:szCs w:val="28"/>
        </w:rPr>
        <w:t>Гайнского</w:t>
      </w:r>
      <w:r w:rsidRPr="000B4BE4">
        <w:rPr>
          <w:b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>округа Пермского края</w:t>
      </w:r>
    </w:p>
    <w:p w14:paraId="22F8A60C" w14:textId="77777777" w:rsidR="00C074D0" w:rsidRPr="000B4BE4" w:rsidRDefault="00C074D0" w:rsidP="00C074D0">
      <w:pPr>
        <w:widowControl w:val="0"/>
        <w:autoSpaceDE w:val="0"/>
        <w:autoSpaceDN w:val="0"/>
        <w:adjustRightInd w:val="0"/>
        <w:ind w:left="1080"/>
        <w:outlineLvl w:val="1"/>
        <w:rPr>
          <w:sz w:val="28"/>
          <w:szCs w:val="28"/>
        </w:rPr>
      </w:pPr>
    </w:p>
    <w:p w14:paraId="3806D82D" w14:textId="66789A94" w:rsidR="00C074D0" w:rsidRPr="000B4BE4" w:rsidRDefault="00C074D0" w:rsidP="00C074D0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0B4BE4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Гайнского </w:t>
      </w:r>
      <w:r w:rsidRPr="000B4BE4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 Пермского края</w:t>
      </w:r>
      <w:r w:rsidRPr="000B4BE4">
        <w:rPr>
          <w:sz w:val="28"/>
          <w:szCs w:val="28"/>
        </w:rPr>
        <w:t xml:space="preserve"> не позднее 1 апреля текущего года направляет годовой отчет об исполнении бюджета </w:t>
      </w:r>
      <w:r>
        <w:rPr>
          <w:sz w:val="28"/>
          <w:szCs w:val="28"/>
        </w:rPr>
        <w:t xml:space="preserve">Гайнского </w:t>
      </w:r>
      <w:r w:rsidRPr="000B4BE4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 Пермского края</w:t>
      </w:r>
      <w:r w:rsidRPr="000B4BE4">
        <w:rPr>
          <w:sz w:val="28"/>
          <w:szCs w:val="28"/>
        </w:rPr>
        <w:t xml:space="preserve"> в составе документов, предусмотренных пунктами 2.3. и 2.4. настоящего Порядка, в Контрольно–счетную палату </w:t>
      </w:r>
      <w:r>
        <w:rPr>
          <w:sz w:val="28"/>
          <w:szCs w:val="28"/>
        </w:rPr>
        <w:t>Пермского края</w:t>
      </w:r>
      <w:r w:rsidRPr="000B4BE4">
        <w:rPr>
          <w:sz w:val="28"/>
          <w:szCs w:val="28"/>
        </w:rPr>
        <w:t xml:space="preserve"> для проведения внешней проверки.</w:t>
      </w:r>
    </w:p>
    <w:p w14:paraId="79A00A90" w14:textId="3BCEFDA7" w:rsidR="00C074D0" w:rsidRPr="00F87853" w:rsidRDefault="00C074D0" w:rsidP="00C074D0">
      <w:pPr>
        <w:widowControl w:val="0"/>
        <w:autoSpaceDE w:val="0"/>
        <w:autoSpaceDN w:val="0"/>
        <w:adjustRightInd w:val="0"/>
        <w:ind w:firstLine="360"/>
        <w:jc w:val="both"/>
        <w:outlineLvl w:val="1"/>
        <w:rPr>
          <w:sz w:val="28"/>
          <w:szCs w:val="28"/>
        </w:rPr>
      </w:pPr>
      <w:r w:rsidRPr="000B4BE4">
        <w:rPr>
          <w:sz w:val="28"/>
          <w:szCs w:val="28"/>
        </w:rPr>
        <w:t xml:space="preserve">Внешняя проверка годового отчета об исполнении бюджета </w:t>
      </w:r>
      <w:r>
        <w:rPr>
          <w:sz w:val="28"/>
          <w:szCs w:val="28"/>
        </w:rPr>
        <w:t xml:space="preserve">Гайнского </w:t>
      </w:r>
      <w:r w:rsidRPr="000B4BE4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 Пермского края</w:t>
      </w:r>
      <w:r w:rsidRPr="000B4BE4">
        <w:rPr>
          <w:sz w:val="28"/>
          <w:szCs w:val="28"/>
        </w:rPr>
        <w:t xml:space="preserve"> </w:t>
      </w:r>
      <w:r w:rsidRPr="00F87853">
        <w:rPr>
          <w:sz w:val="28"/>
          <w:szCs w:val="28"/>
        </w:rPr>
        <w:t>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14:paraId="0BC23CD0" w14:textId="77777777" w:rsidR="00C074D0" w:rsidRPr="00F87853" w:rsidRDefault="00C074D0" w:rsidP="00C074D0">
      <w:pPr>
        <w:widowControl w:val="0"/>
        <w:autoSpaceDE w:val="0"/>
        <w:autoSpaceDN w:val="0"/>
        <w:adjustRightInd w:val="0"/>
        <w:ind w:firstLine="360"/>
        <w:jc w:val="both"/>
        <w:outlineLvl w:val="1"/>
        <w:rPr>
          <w:sz w:val="28"/>
          <w:szCs w:val="28"/>
        </w:rPr>
      </w:pPr>
      <w:r w:rsidRPr="00F87853">
        <w:rPr>
          <w:sz w:val="28"/>
          <w:szCs w:val="28"/>
        </w:rPr>
        <w:t>Главные администраторы бюджетных средств предоставляют бюджетную отчетность в Контрольно – счетную палату Пермского края не позднее 1 марта текущего года.</w:t>
      </w:r>
    </w:p>
    <w:p w14:paraId="35A3ACD6" w14:textId="74DE468E" w:rsidR="00C074D0" w:rsidRPr="000B4BE4" w:rsidRDefault="00C074D0" w:rsidP="00C074D0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</w:rPr>
      </w:pPr>
      <w:r w:rsidRPr="00F87853">
        <w:rPr>
          <w:sz w:val="28"/>
          <w:szCs w:val="28"/>
        </w:rPr>
        <w:t>Внешняя проверка годового отчета об исполнении</w:t>
      </w:r>
      <w:r w:rsidRPr="000B4BE4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Гайнского </w:t>
      </w:r>
      <w:r w:rsidRPr="000B4BE4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округа </w:t>
      </w:r>
      <w:r w:rsidRPr="000B4BE4">
        <w:rPr>
          <w:sz w:val="28"/>
          <w:szCs w:val="28"/>
        </w:rPr>
        <w:t xml:space="preserve">Пермского края осуществляется Контрольно-счетной палатой Пермского края </w:t>
      </w:r>
      <w:r w:rsidRPr="000B4BE4">
        <w:rPr>
          <w:rFonts w:eastAsia="Calibri"/>
          <w:sz w:val="28"/>
          <w:szCs w:val="28"/>
        </w:rPr>
        <w:t xml:space="preserve">в порядке, установленном законом Пермского края, с </w:t>
      </w:r>
      <w:r w:rsidRPr="000B4BE4">
        <w:rPr>
          <w:rFonts w:eastAsia="Calibri"/>
          <w:sz w:val="28"/>
          <w:szCs w:val="28"/>
        </w:rPr>
        <w:lastRenderedPageBreak/>
        <w:t xml:space="preserve">соблюдением требований Бюджетного </w:t>
      </w:r>
      <w:hyperlink r:id="rId8" w:history="1">
        <w:r w:rsidRPr="000B4BE4">
          <w:rPr>
            <w:rFonts w:eastAsia="Calibri"/>
            <w:sz w:val="28"/>
            <w:szCs w:val="28"/>
          </w:rPr>
          <w:t>кодекса</w:t>
        </w:r>
      </w:hyperlink>
      <w:r w:rsidRPr="000B4BE4">
        <w:rPr>
          <w:rFonts w:eastAsia="Calibri"/>
          <w:sz w:val="28"/>
          <w:szCs w:val="28"/>
        </w:rPr>
        <w:t xml:space="preserve"> Российской Федерации и с учетом особенностей, установленных федеральными законами.</w:t>
      </w:r>
    </w:p>
    <w:p w14:paraId="632A6D33" w14:textId="1E1D4CAC" w:rsidR="00C074D0" w:rsidRDefault="00C074D0" w:rsidP="00C074D0">
      <w:pPr>
        <w:widowControl w:val="0"/>
        <w:autoSpaceDE w:val="0"/>
        <w:autoSpaceDN w:val="0"/>
        <w:adjustRightInd w:val="0"/>
        <w:ind w:firstLine="360"/>
        <w:jc w:val="both"/>
        <w:outlineLvl w:val="1"/>
        <w:rPr>
          <w:sz w:val="28"/>
          <w:szCs w:val="28"/>
        </w:rPr>
      </w:pPr>
      <w:r w:rsidRPr="000B4BE4">
        <w:rPr>
          <w:sz w:val="28"/>
          <w:szCs w:val="28"/>
        </w:rPr>
        <w:t xml:space="preserve">Подготовка заключения на годовой отчет об исполнении бюджета </w:t>
      </w:r>
      <w:r>
        <w:rPr>
          <w:sz w:val="28"/>
          <w:szCs w:val="28"/>
        </w:rPr>
        <w:t xml:space="preserve">Гайнского </w:t>
      </w:r>
      <w:r w:rsidRPr="000B4BE4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 Пермского края</w:t>
      </w:r>
      <w:r w:rsidRPr="000B4BE4">
        <w:rPr>
          <w:sz w:val="28"/>
          <w:szCs w:val="28"/>
        </w:rPr>
        <w:t xml:space="preserve"> проводится в срок, не превышающий один месяц.</w:t>
      </w:r>
    </w:p>
    <w:p w14:paraId="6DAC2719" w14:textId="65131E93" w:rsidR="00C074D0" w:rsidRPr="000B4BE4" w:rsidRDefault="00C074D0" w:rsidP="00C074D0">
      <w:pPr>
        <w:widowControl w:val="0"/>
        <w:autoSpaceDE w:val="0"/>
        <w:autoSpaceDN w:val="0"/>
        <w:adjustRightInd w:val="0"/>
        <w:ind w:firstLine="3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Контрольно-счетная палата Пермского края готовит заключение на отчет об исполнении бюджета Гайнского муниципального округа Пермского края с учетом данных внешней проверки годовой бюджетной отчетности главных администраторов бюджетных средств.</w:t>
      </w:r>
    </w:p>
    <w:p w14:paraId="0064E7AB" w14:textId="5D4C16FD" w:rsidR="00C074D0" w:rsidRPr="000B4BE4" w:rsidRDefault="00C074D0" w:rsidP="00C074D0">
      <w:pPr>
        <w:widowControl w:val="0"/>
        <w:autoSpaceDE w:val="0"/>
        <w:autoSpaceDN w:val="0"/>
        <w:adjustRightInd w:val="0"/>
        <w:ind w:firstLine="360"/>
        <w:jc w:val="both"/>
        <w:outlineLvl w:val="1"/>
        <w:rPr>
          <w:sz w:val="28"/>
          <w:szCs w:val="28"/>
        </w:rPr>
      </w:pPr>
      <w:r w:rsidRPr="000B4BE4">
        <w:rPr>
          <w:sz w:val="28"/>
          <w:szCs w:val="28"/>
        </w:rPr>
        <w:t xml:space="preserve">Заключение на годовой отчет об исполнении бюджета </w:t>
      </w:r>
      <w:r>
        <w:rPr>
          <w:sz w:val="28"/>
          <w:szCs w:val="28"/>
        </w:rPr>
        <w:t xml:space="preserve">Гайнского </w:t>
      </w:r>
      <w:r w:rsidRPr="000B4BE4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 Пермского края</w:t>
      </w:r>
      <w:r w:rsidRPr="000B4BE4">
        <w:rPr>
          <w:sz w:val="28"/>
          <w:szCs w:val="28"/>
        </w:rPr>
        <w:t xml:space="preserve"> представляется Контрольно-счетной палатой </w:t>
      </w:r>
      <w:r>
        <w:rPr>
          <w:sz w:val="28"/>
          <w:szCs w:val="28"/>
        </w:rPr>
        <w:t>Пермского края</w:t>
      </w:r>
      <w:r w:rsidRPr="000B4BE4">
        <w:rPr>
          <w:sz w:val="28"/>
          <w:szCs w:val="28"/>
        </w:rPr>
        <w:t xml:space="preserve"> в </w:t>
      </w:r>
      <w:r>
        <w:rPr>
          <w:sz w:val="28"/>
          <w:szCs w:val="28"/>
        </w:rPr>
        <w:t>Думу Гайнского муниципального округа Пермского края</w:t>
      </w:r>
      <w:r w:rsidRPr="000B4BE4">
        <w:rPr>
          <w:sz w:val="28"/>
          <w:szCs w:val="28"/>
        </w:rPr>
        <w:t xml:space="preserve"> с одновременным направлением в администрацию</w:t>
      </w:r>
      <w:r w:rsidR="006732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Гайнского </w:t>
      </w:r>
      <w:r w:rsidRPr="000B4BE4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 Пермского края</w:t>
      </w:r>
      <w:r w:rsidRPr="000B4BE4">
        <w:rPr>
          <w:sz w:val="28"/>
          <w:szCs w:val="28"/>
        </w:rPr>
        <w:t>.</w:t>
      </w:r>
    </w:p>
    <w:p w14:paraId="3A1828B8" w14:textId="6C588D22" w:rsidR="00C074D0" w:rsidRPr="000B4BE4" w:rsidRDefault="00C074D0" w:rsidP="00C074D0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0B4BE4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Гайнского </w:t>
      </w:r>
      <w:r w:rsidRPr="000B4BE4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округа Пермского края не позднее </w:t>
      </w:r>
      <w:r w:rsidRPr="000B4BE4">
        <w:rPr>
          <w:sz w:val="28"/>
          <w:szCs w:val="28"/>
        </w:rPr>
        <w:t xml:space="preserve">1 мая текущего года вносит в </w:t>
      </w:r>
      <w:r>
        <w:rPr>
          <w:sz w:val="28"/>
          <w:szCs w:val="28"/>
        </w:rPr>
        <w:t>Думу Гайнского муниципального округа Пермского края</w:t>
      </w:r>
      <w:r w:rsidRPr="000B4BE4">
        <w:rPr>
          <w:sz w:val="28"/>
          <w:szCs w:val="28"/>
        </w:rPr>
        <w:t xml:space="preserve"> проект решения об утверждении отчета об исполнении бюджета </w:t>
      </w:r>
      <w:r>
        <w:rPr>
          <w:sz w:val="28"/>
          <w:szCs w:val="28"/>
        </w:rPr>
        <w:t xml:space="preserve">Гайнского </w:t>
      </w:r>
      <w:r w:rsidRPr="000B4BE4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 Пермского края</w:t>
      </w:r>
      <w:r w:rsidRPr="000B4BE4">
        <w:rPr>
          <w:sz w:val="28"/>
          <w:szCs w:val="28"/>
        </w:rPr>
        <w:t xml:space="preserve"> за отчетный финансовый год. </w:t>
      </w:r>
    </w:p>
    <w:p w14:paraId="4BDEEB05" w14:textId="421306B8" w:rsidR="00C074D0" w:rsidRPr="000B4BE4" w:rsidRDefault="00C074D0" w:rsidP="00C074D0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0B4BE4">
        <w:rPr>
          <w:sz w:val="28"/>
          <w:szCs w:val="28"/>
        </w:rPr>
        <w:t xml:space="preserve">Проект решения </w:t>
      </w:r>
      <w:r>
        <w:rPr>
          <w:sz w:val="28"/>
          <w:szCs w:val="28"/>
        </w:rPr>
        <w:t>Думы Гайнского муниципального округа Пермского края</w:t>
      </w:r>
      <w:r w:rsidRPr="000B4BE4">
        <w:rPr>
          <w:sz w:val="28"/>
          <w:szCs w:val="28"/>
        </w:rPr>
        <w:t xml:space="preserve"> об утверждении отчета об исполнении бюджета </w:t>
      </w:r>
      <w:r>
        <w:rPr>
          <w:sz w:val="28"/>
          <w:szCs w:val="28"/>
        </w:rPr>
        <w:t xml:space="preserve">Гайнского </w:t>
      </w:r>
      <w:r w:rsidRPr="000B4BE4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 Пермского края</w:t>
      </w:r>
      <w:r w:rsidRPr="000B4BE4">
        <w:rPr>
          <w:sz w:val="28"/>
          <w:szCs w:val="28"/>
        </w:rPr>
        <w:t xml:space="preserve"> за отчетный финансовый год (далее по тексту – проект решения об исполнении бюджета) должен содержать:</w:t>
      </w:r>
    </w:p>
    <w:p w14:paraId="41EAEE51" w14:textId="77777777" w:rsidR="00C074D0" w:rsidRPr="000B4BE4" w:rsidRDefault="00C074D0" w:rsidP="00C074D0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0B4BE4">
        <w:rPr>
          <w:sz w:val="28"/>
          <w:szCs w:val="28"/>
        </w:rPr>
        <w:t>текстовую часть решения об исполнении бюджета с указанием:</w:t>
      </w:r>
    </w:p>
    <w:p w14:paraId="6CC5688C" w14:textId="6EF598CF" w:rsidR="00C074D0" w:rsidRPr="000B4BE4" w:rsidRDefault="00C074D0" w:rsidP="00C074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B4BE4">
        <w:rPr>
          <w:sz w:val="28"/>
          <w:szCs w:val="28"/>
        </w:rPr>
        <w:t xml:space="preserve">основных характеристик бюджета </w:t>
      </w:r>
      <w:r>
        <w:rPr>
          <w:sz w:val="28"/>
          <w:szCs w:val="28"/>
        </w:rPr>
        <w:t xml:space="preserve">Гайнского </w:t>
      </w:r>
      <w:r w:rsidRPr="000B4BE4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 Пермского края</w:t>
      </w:r>
      <w:r w:rsidRPr="000B4BE4">
        <w:rPr>
          <w:sz w:val="28"/>
          <w:szCs w:val="28"/>
        </w:rPr>
        <w:t xml:space="preserve"> – общего объема доходов, расходов и дефицита (профицита) бюджета;</w:t>
      </w:r>
    </w:p>
    <w:p w14:paraId="6C48BBDE" w14:textId="77777777" w:rsidR="00C074D0" w:rsidRPr="000B4BE4" w:rsidRDefault="00C074D0" w:rsidP="00C074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B4BE4">
        <w:rPr>
          <w:sz w:val="28"/>
          <w:szCs w:val="28"/>
        </w:rPr>
        <w:t xml:space="preserve">общего объема </w:t>
      </w:r>
      <w:r>
        <w:rPr>
          <w:sz w:val="28"/>
          <w:szCs w:val="28"/>
        </w:rPr>
        <w:t>расходов</w:t>
      </w:r>
      <w:r w:rsidRPr="000B4BE4">
        <w:rPr>
          <w:sz w:val="28"/>
          <w:szCs w:val="28"/>
        </w:rPr>
        <w:t xml:space="preserve"> муниципального дорожного фонда;</w:t>
      </w:r>
    </w:p>
    <w:p w14:paraId="3D5C1AFA" w14:textId="77777777" w:rsidR="00C074D0" w:rsidRPr="000B4BE4" w:rsidRDefault="00C074D0" w:rsidP="00C074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B4BE4">
        <w:rPr>
          <w:sz w:val="28"/>
          <w:szCs w:val="28"/>
        </w:rPr>
        <w:t xml:space="preserve">общего объема </w:t>
      </w:r>
      <w:r>
        <w:rPr>
          <w:sz w:val="28"/>
          <w:szCs w:val="28"/>
        </w:rPr>
        <w:t>расходов</w:t>
      </w:r>
      <w:r w:rsidRPr="000B4BE4">
        <w:rPr>
          <w:sz w:val="28"/>
          <w:szCs w:val="28"/>
        </w:rPr>
        <w:t>, направленных на исполнение публичных нормативных обязательств;</w:t>
      </w:r>
    </w:p>
    <w:p w14:paraId="1183AEE2" w14:textId="77777777" w:rsidR="00C074D0" w:rsidRPr="000B4BE4" w:rsidRDefault="00C074D0" w:rsidP="00C074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B4BE4">
        <w:rPr>
          <w:sz w:val="28"/>
          <w:szCs w:val="28"/>
        </w:rPr>
        <w:t>объема межбюджетных трансфертов, полученных из других бюджетов и (или) предоставленных другим бюджетам бюджетной системы Российской Федерации в отчетном финансовом году;</w:t>
      </w:r>
    </w:p>
    <w:p w14:paraId="03D8C136" w14:textId="77777777" w:rsidR="00C074D0" w:rsidRPr="000B4BE4" w:rsidRDefault="00C074D0" w:rsidP="00C074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B4BE4">
        <w:rPr>
          <w:sz w:val="28"/>
          <w:szCs w:val="28"/>
        </w:rPr>
        <w:t>объем расходов на обслуживание муниципального долга;</w:t>
      </w:r>
    </w:p>
    <w:p w14:paraId="2D78F56E" w14:textId="77777777" w:rsidR="00C074D0" w:rsidRPr="000B4BE4" w:rsidRDefault="00C074D0" w:rsidP="00C074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B4BE4">
        <w:rPr>
          <w:sz w:val="28"/>
          <w:szCs w:val="28"/>
        </w:rPr>
        <w:t>сведения по предоставленным бюджетным кредитам;</w:t>
      </w:r>
    </w:p>
    <w:p w14:paraId="146C5B60" w14:textId="77777777" w:rsidR="00C074D0" w:rsidRPr="000B4BE4" w:rsidRDefault="00C074D0" w:rsidP="00C074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B4BE4">
        <w:rPr>
          <w:sz w:val="28"/>
          <w:szCs w:val="28"/>
        </w:rPr>
        <w:t>сведения по предоставленным бюджетным инвестициям юридическим лицам, не являющимся муниципальными учреждениями, муниципальными унитарными предприятиями, с указанием полных наименований юридических лиц, которым предоставлены такие инвестиции, объемы и цели их предоставления;</w:t>
      </w:r>
    </w:p>
    <w:p w14:paraId="1BFA2042" w14:textId="6605623C" w:rsidR="00C074D0" w:rsidRPr="000B4BE4" w:rsidRDefault="00C074D0" w:rsidP="00C074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B4BE4">
        <w:rPr>
          <w:sz w:val="28"/>
          <w:szCs w:val="28"/>
        </w:rPr>
        <w:t xml:space="preserve">иные показатели бюджета </w:t>
      </w:r>
      <w:r>
        <w:rPr>
          <w:sz w:val="28"/>
          <w:szCs w:val="28"/>
        </w:rPr>
        <w:t>Гайнского</w:t>
      </w:r>
      <w:r w:rsidRPr="000B4BE4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 Пермского края</w:t>
      </w:r>
      <w:r w:rsidRPr="000B4BE4">
        <w:rPr>
          <w:sz w:val="28"/>
          <w:szCs w:val="28"/>
        </w:rPr>
        <w:t>, устанавливаемые</w:t>
      </w:r>
      <w:r w:rsidR="00673270">
        <w:rPr>
          <w:sz w:val="28"/>
          <w:szCs w:val="28"/>
        </w:rPr>
        <w:t xml:space="preserve"> </w:t>
      </w:r>
      <w:r w:rsidRPr="000B4BE4">
        <w:rPr>
          <w:sz w:val="28"/>
          <w:szCs w:val="28"/>
        </w:rPr>
        <w:t>в соответствии с действующим бюджетным законодательством Российской Федерации.</w:t>
      </w:r>
    </w:p>
    <w:p w14:paraId="65B44829" w14:textId="77777777" w:rsidR="00C074D0" w:rsidRPr="000B4BE4" w:rsidRDefault="00C074D0" w:rsidP="00C074D0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отдельные </w:t>
      </w:r>
      <w:r w:rsidRPr="000B4BE4">
        <w:rPr>
          <w:sz w:val="28"/>
          <w:szCs w:val="28"/>
        </w:rPr>
        <w:t xml:space="preserve">приложения к </w:t>
      </w:r>
      <w:r>
        <w:rPr>
          <w:sz w:val="28"/>
          <w:szCs w:val="28"/>
        </w:rPr>
        <w:t>решению</w:t>
      </w:r>
      <w:r w:rsidRPr="000B4BE4">
        <w:rPr>
          <w:sz w:val="28"/>
          <w:szCs w:val="28"/>
        </w:rPr>
        <w:t xml:space="preserve"> об исполнении бюджета с отражением показателей:</w:t>
      </w:r>
    </w:p>
    <w:p w14:paraId="504131F9" w14:textId="7796748E" w:rsidR="00C074D0" w:rsidRPr="000B4BE4" w:rsidRDefault="00C074D0" w:rsidP="00C074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B4BE4">
        <w:rPr>
          <w:sz w:val="28"/>
          <w:szCs w:val="28"/>
        </w:rPr>
        <w:lastRenderedPageBreak/>
        <w:t xml:space="preserve">доходы бюджета </w:t>
      </w:r>
      <w:r>
        <w:rPr>
          <w:sz w:val="28"/>
          <w:szCs w:val="28"/>
        </w:rPr>
        <w:t xml:space="preserve">Гайнского </w:t>
      </w:r>
      <w:r w:rsidRPr="000B4BE4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округа Пермского края </w:t>
      </w:r>
      <w:r w:rsidRPr="000B4BE4">
        <w:rPr>
          <w:sz w:val="28"/>
          <w:szCs w:val="28"/>
        </w:rPr>
        <w:t>по кодам классификации доходов;</w:t>
      </w:r>
    </w:p>
    <w:p w14:paraId="7026F891" w14:textId="620266D7" w:rsidR="00C074D0" w:rsidRPr="000B4BE4" w:rsidRDefault="00C074D0" w:rsidP="00C074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B4BE4">
        <w:rPr>
          <w:sz w:val="28"/>
          <w:szCs w:val="28"/>
        </w:rPr>
        <w:t xml:space="preserve">расходы бюджета </w:t>
      </w:r>
      <w:r>
        <w:rPr>
          <w:sz w:val="28"/>
          <w:szCs w:val="28"/>
        </w:rPr>
        <w:t xml:space="preserve">Гайнского </w:t>
      </w:r>
      <w:r w:rsidRPr="000B4BE4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 Пермского края</w:t>
      </w:r>
      <w:r w:rsidRPr="000B4BE4">
        <w:rPr>
          <w:sz w:val="28"/>
          <w:szCs w:val="28"/>
        </w:rPr>
        <w:t xml:space="preserve"> по ведомственной структуре расходов бюджета;</w:t>
      </w:r>
    </w:p>
    <w:p w14:paraId="221ACE16" w14:textId="11303EAB" w:rsidR="00C074D0" w:rsidRPr="000B4BE4" w:rsidRDefault="00C074D0" w:rsidP="00C074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B4BE4">
        <w:rPr>
          <w:sz w:val="28"/>
          <w:szCs w:val="28"/>
        </w:rPr>
        <w:t xml:space="preserve">расходы бюджета </w:t>
      </w:r>
      <w:r>
        <w:rPr>
          <w:sz w:val="28"/>
          <w:szCs w:val="28"/>
        </w:rPr>
        <w:t xml:space="preserve">Гайнского </w:t>
      </w:r>
      <w:r w:rsidRPr="000B4BE4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 Пермского края</w:t>
      </w:r>
      <w:r w:rsidRPr="000B4BE4">
        <w:rPr>
          <w:sz w:val="28"/>
          <w:szCs w:val="28"/>
        </w:rPr>
        <w:t xml:space="preserve"> по разделам и подразделам классификации расходов бюджета;</w:t>
      </w:r>
    </w:p>
    <w:p w14:paraId="7960DBC2" w14:textId="39C15E77" w:rsidR="00C074D0" w:rsidRPr="000B4BE4" w:rsidRDefault="00C074D0" w:rsidP="00C074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B4BE4">
        <w:rPr>
          <w:sz w:val="28"/>
          <w:szCs w:val="28"/>
        </w:rPr>
        <w:t>источники финансирования дефицита бюджета</w:t>
      </w:r>
      <w:r w:rsidR="006732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Гайнского </w:t>
      </w:r>
      <w:r w:rsidRPr="000B4BE4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 Пермского края</w:t>
      </w:r>
      <w:r w:rsidRPr="000B4BE4">
        <w:rPr>
          <w:sz w:val="28"/>
          <w:szCs w:val="28"/>
        </w:rPr>
        <w:t xml:space="preserve"> по кодам классификации источников финансирования дефицитов бюджетов;</w:t>
      </w:r>
    </w:p>
    <w:p w14:paraId="13DBA368" w14:textId="77777777" w:rsidR="00C074D0" w:rsidRPr="000B4BE4" w:rsidRDefault="00C074D0" w:rsidP="00C074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B4BE4">
        <w:rPr>
          <w:sz w:val="28"/>
          <w:szCs w:val="28"/>
        </w:rPr>
        <w:t>размер и структура муниципального долга по состоянию на начало очередного финансового года;</w:t>
      </w:r>
    </w:p>
    <w:p w14:paraId="6C187F0E" w14:textId="77777777" w:rsidR="00C074D0" w:rsidRPr="000B4BE4" w:rsidRDefault="00C074D0" w:rsidP="00C074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B4BE4">
        <w:rPr>
          <w:sz w:val="28"/>
          <w:szCs w:val="28"/>
        </w:rPr>
        <w:t>программа муниципальных заимствований;</w:t>
      </w:r>
    </w:p>
    <w:p w14:paraId="02CF37B9" w14:textId="77777777" w:rsidR="00C074D0" w:rsidRPr="000B4BE4" w:rsidRDefault="00C074D0" w:rsidP="00C074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B4BE4">
        <w:rPr>
          <w:sz w:val="28"/>
          <w:szCs w:val="28"/>
        </w:rPr>
        <w:t>программа муниципальных гарантий в отчетном финансовом году.</w:t>
      </w:r>
    </w:p>
    <w:p w14:paraId="62995C97" w14:textId="77777777" w:rsidR="00C074D0" w:rsidRPr="000B4BE4" w:rsidRDefault="00C074D0" w:rsidP="00C074D0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0B4BE4">
        <w:rPr>
          <w:sz w:val="28"/>
          <w:szCs w:val="28"/>
        </w:rPr>
        <w:t>Одновременно с проектом решения об исполнении бюджета представляются:</w:t>
      </w:r>
    </w:p>
    <w:p w14:paraId="30820964" w14:textId="77777777" w:rsidR="00C074D0" w:rsidRPr="000B4BE4" w:rsidRDefault="00C074D0" w:rsidP="00C074D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Pr="000B4BE4">
        <w:rPr>
          <w:sz w:val="28"/>
          <w:szCs w:val="28"/>
        </w:rPr>
        <w:t>ояснительная записка к проекту решения об исполнении бюджета</w:t>
      </w:r>
      <w:r>
        <w:rPr>
          <w:sz w:val="28"/>
          <w:szCs w:val="28"/>
        </w:rPr>
        <w:t>,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</w:t>
      </w:r>
      <w:r w:rsidRPr="000B4BE4">
        <w:rPr>
          <w:sz w:val="28"/>
          <w:szCs w:val="28"/>
        </w:rPr>
        <w:t>;</w:t>
      </w:r>
    </w:p>
    <w:p w14:paraId="07AF0777" w14:textId="77777777" w:rsidR="00C074D0" w:rsidRPr="000B4BE4" w:rsidRDefault="00C074D0" w:rsidP="00C074D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</w:t>
      </w:r>
      <w:r w:rsidRPr="000B4BE4">
        <w:rPr>
          <w:sz w:val="28"/>
          <w:szCs w:val="28"/>
        </w:rPr>
        <w:t>ведения о доходах, полученных от использования муниципального имущества в отчетном финансовом году;</w:t>
      </w:r>
    </w:p>
    <w:p w14:paraId="60BE144E" w14:textId="4A51C58D" w:rsidR="00C074D0" w:rsidRPr="000B4BE4" w:rsidRDefault="00C074D0" w:rsidP="00C074D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</w:t>
      </w:r>
      <w:r w:rsidRPr="000B4BE4">
        <w:rPr>
          <w:sz w:val="28"/>
          <w:szCs w:val="28"/>
        </w:rPr>
        <w:t xml:space="preserve">тчет об использовании бюджетных ассигнований резервного фонда администрации </w:t>
      </w:r>
      <w:r>
        <w:rPr>
          <w:sz w:val="28"/>
          <w:szCs w:val="28"/>
        </w:rPr>
        <w:t xml:space="preserve">Гайнского </w:t>
      </w:r>
      <w:r w:rsidRPr="000B4BE4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 Пермского края</w:t>
      </w:r>
      <w:r w:rsidRPr="000B4BE4">
        <w:rPr>
          <w:sz w:val="28"/>
          <w:szCs w:val="28"/>
        </w:rPr>
        <w:t xml:space="preserve"> за отчетный финансовый год;</w:t>
      </w:r>
    </w:p>
    <w:p w14:paraId="771DD763" w14:textId="77777777" w:rsidR="00C074D0" w:rsidRPr="000B4BE4" w:rsidRDefault="00C074D0" w:rsidP="00C074D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</w:t>
      </w:r>
      <w:r w:rsidRPr="000B4BE4">
        <w:rPr>
          <w:sz w:val="28"/>
          <w:szCs w:val="28"/>
        </w:rPr>
        <w:t>тчет о расходовании бюджетных ассигнований муниципального дорожного фонда за отчетный год;</w:t>
      </w:r>
    </w:p>
    <w:p w14:paraId="4EDCF61D" w14:textId="2EA6DC13" w:rsidR="00C074D0" w:rsidRPr="000B4BE4" w:rsidRDefault="00C074D0" w:rsidP="00C074D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</w:t>
      </w:r>
      <w:r w:rsidRPr="000B4BE4">
        <w:rPr>
          <w:sz w:val="28"/>
          <w:szCs w:val="28"/>
        </w:rPr>
        <w:t xml:space="preserve">нформация о выполнении в отчетном финансовом году муниципальных программ </w:t>
      </w:r>
      <w:r>
        <w:rPr>
          <w:sz w:val="28"/>
          <w:szCs w:val="28"/>
        </w:rPr>
        <w:t>Гайнского</w:t>
      </w:r>
      <w:r w:rsidRPr="000B4BE4">
        <w:rPr>
          <w:sz w:val="28"/>
          <w:szCs w:val="28"/>
        </w:rPr>
        <w:t xml:space="preserve"> муниципального </w:t>
      </w:r>
      <w:r w:rsidR="00551767">
        <w:rPr>
          <w:sz w:val="28"/>
          <w:szCs w:val="28"/>
        </w:rPr>
        <w:t>округа</w:t>
      </w:r>
      <w:r w:rsidRPr="000B4BE4">
        <w:rPr>
          <w:sz w:val="28"/>
          <w:szCs w:val="28"/>
        </w:rPr>
        <w:t>, включая оценку эффективности их реализации;</w:t>
      </w:r>
    </w:p>
    <w:p w14:paraId="0DDA87D6" w14:textId="77777777" w:rsidR="00C074D0" w:rsidRPr="000B4BE4" w:rsidRDefault="00C074D0" w:rsidP="00C074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</w:t>
      </w:r>
      <w:r w:rsidRPr="000B4BE4">
        <w:rPr>
          <w:sz w:val="28"/>
          <w:szCs w:val="28"/>
        </w:rPr>
        <w:t>тчет о дебиторской задолженности;</w:t>
      </w:r>
    </w:p>
    <w:p w14:paraId="1399D34B" w14:textId="77777777" w:rsidR="00C074D0" w:rsidRPr="000B4BE4" w:rsidRDefault="00C074D0" w:rsidP="00C074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</w:t>
      </w:r>
      <w:r w:rsidRPr="000B4BE4">
        <w:rPr>
          <w:sz w:val="28"/>
          <w:szCs w:val="28"/>
        </w:rPr>
        <w:t>тчет о кредиторской задолженности;</w:t>
      </w:r>
    </w:p>
    <w:p w14:paraId="0F4BA0B7" w14:textId="3417A174" w:rsidR="00C074D0" w:rsidRPr="000B4BE4" w:rsidRDefault="00C074D0" w:rsidP="00C074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</w:t>
      </w:r>
      <w:r w:rsidRPr="000B4BE4">
        <w:rPr>
          <w:sz w:val="28"/>
          <w:szCs w:val="28"/>
        </w:rPr>
        <w:t xml:space="preserve">тчет о расходах на содержание органов местного самоуправления </w:t>
      </w:r>
      <w:r>
        <w:rPr>
          <w:sz w:val="28"/>
          <w:szCs w:val="28"/>
        </w:rPr>
        <w:t xml:space="preserve">Гайнского </w:t>
      </w:r>
      <w:r w:rsidRPr="000B4BE4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 Пермского края</w:t>
      </w:r>
      <w:r w:rsidRPr="000B4BE4">
        <w:rPr>
          <w:sz w:val="28"/>
          <w:szCs w:val="28"/>
        </w:rPr>
        <w:t>;</w:t>
      </w:r>
    </w:p>
    <w:p w14:paraId="6361565C" w14:textId="77777777" w:rsidR="00C074D0" w:rsidRPr="000B4BE4" w:rsidRDefault="00C074D0" w:rsidP="00C074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</w:t>
      </w:r>
      <w:r w:rsidRPr="000B4BE4">
        <w:rPr>
          <w:sz w:val="28"/>
          <w:szCs w:val="28"/>
        </w:rPr>
        <w:t>нформация о реализации бюджетных инвестиций в объекты капитального строительства муниципальной собственности;</w:t>
      </w:r>
    </w:p>
    <w:p w14:paraId="283AE502" w14:textId="77777777" w:rsidR="00C074D0" w:rsidRPr="000B4BE4" w:rsidRDefault="00C074D0" w:rsidP="00C074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</w:t>
      </w:r>
      <w:r w:rsidRPr="000B4BE4">
        <w:rPr>
          <w:sz w:val="28"/>
          <w:szCs w:val="28"/>
        </w:rPr>
        <w:t>тчет об исполнении инвестиционных проектов.</w:t>
      </w:r>
    </w:p>
    <w:p w14:paraId="7670528B" w14:textId="77777777" w:rsidR="00C074D0" w:rsidRDefault="00C074D0" w:rsidP="00C074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14:paraId="4E1B9003" w14:textId="77777777" w:rsidR="00C074D0" w:rsidRDefault="00C074D0" w:rsidP="00C074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14:paraId="1270A420" w14:textId="77777777" w:rsidR="00C074D0" w:rsidRDefault="00C074D0" w:rsidP="00C074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14:paraId="06551BB9" w14:textId="77777777" w:rsidR="00C074D0" w:rsidRPr="000B4BE4" w:rsidRDefault="00C074D0" w:rsidP="00C074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14:paraId="0A152F40" w14:textId="0999A940" w:rsidR="00C074D0" w:rsidRPr="000B4BE4" w:rsidRDefault="00C074D0" w:rsidP="00C074D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B4BE4">
        <w:rPr>
          <w:b/>
          <w:sz w:val="28"/>
          <w:szCs w:val="28"/>
        </w:rPr>
        <w:t xml:space="preserve">Порядок подготовки проекта решения об исполнении бюджета для рассмотрения </w:t>
      </w:r>
      <w:r>
        <w:rPr>
          <w:b/>
          <w:sz w:val="28"/>
          <w:szCs w:val="28"/>
        </w:rPr>
        <w:t>Думой Гайнского муниципального округа Пермского края</w:t>
      </w:r>
    </w:p>
    <w:p w14:paraId="69C24FB6" w14:textId="77777777" w:rsidR="00C074D0" w:rsidRPr="000B4BE4" w:rsidRDefault="00C074D0" w:rsidP="00C074D0">
      <w:pPr>
        <w:widowControl w:val="0"/>
        <w:autoSpaceDE w:val="0"/>
        <w:autoSpaceDN w:val="0"/>
        <w:adjustRightInd w:val="0"/>
        <w:ind w:left="1080"/>
        <w:jc w:val="center"/>
        <w:outlineLvl w:val="1"/>
        <w:rPr>
          <w:b/>
          <w:sz w:val="28"/>
          <w:szCs w:val="28"/>
        </w:rPr>
      </w:pPr>
    </w:p>
    <w:p w14:paraId="5E78F26D" w14:textId="519A3BE8" w:rsidR="00C074D0" w:rsidRPr="000B4BE4" w:rsidRDefault="00C074D0" w:rsidP="00C074D0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0B4BE4">
        <w:rPr>
          <w:sz w:val="28"/>
          <w:szCs w:val="28"/>
        </w:rPr>
        <w:t xml:space="preserve"> Проект решения об исполнении бюджета, а также представленные </w:t>
      </w:r>
      <w:r w:rsidRPr="000B4BE4">
        <w:rPr>
          <w:sz w:val="28"/>
          <w:szCs w:val="28"/>
        </w:rPr>
        <w:lastRenderedPageBreak/>
        <w:t xml:space="preserve">одновременно с ним документы и </w:t>
      </w:r>
      <w:r w:rsidRPr="008F37A4">
        <w:rPr>
          <w:sz w:val="28"/>
          <w:szCs w:val="28"/>
        </w:rPr>
        <w:t xml:space="preserve">материалы, в течение одного рабочего дня со дня регистрации направляются председателем Думы </w:t>
      </w:r>
      <w:r>
        <w:rPr>
          <w:sz w:val="28"/>
          <w:szCs w:val="28"/>
        </w:rPr>
        <w:t xml:space="preserve">Гайнского </w:t>
      </w:r>
      <w:r w:rsidRPr="008F37A4">
        <w:rPr>
          <w:sz w:val="28"/>
          <w:szCs w:val="28"/>
        </w:rPr>
        <w:t xml:space="preserve">муниципального округа Пермского края в постоянно действующие комиссии Думы </w:t>
      </w:r>
      <w:r>
        <w:rPr>
          <w:sz w:val="28"/>
          <w:szCs w:val="28"/>
        </w:rPr>
        <w:t xml:space="preserve">Гайнского </w:t>
      </w:r>
      <w:r w:rsidRPr="008F37A4">
        <w:rPr>
          <w:sz w:val="28"/>
          <w:szCs w:val="28"/>
        </w:rPr>
        <w:t>муниципального округа Пермского края для подготовки</w:t>
      </w:r>
      <w:r w:rsidRPr="000B4BE4">
        <w:rPr>
          <w:sz w:val="28"/>
          <w:szCs w:val="28"/>
        </w:rPr>
        <w:t xml:space="preserve"> заключений.</w:t>
      </w:r>
    </w:p>
    <w:p w14:paraId="60F91C5B" w14:textId="24F925EC" w:rsidR="00C074D0" w:rsidRPr="000B4BE4" w:rsidRDefault="00C074D0" w:rsidP="00C074D0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0B4BE4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Думы Гайнского муниципального округа Пермского края</w:t>
      </w:r>
      <w:r w:rsidRPr="000B4BE4">
        <w:rPr>
          <w:sz w:val="28"/>
          <w:szCs w:val="28"/>
        </w:rPr>
        <w:t xml:space="preserve"> в течение 15 дней со дня получения проекта решения об исполнении бюджета осуществляют подготовку заключений на проект решения об исполнении бюджета, включая предложения о принятии или отклонении представленного проекта решения об исполнении бюджета. </w:t>
      </w:r>
    </w:p>
    <w:p w14:paraId="4FC1CA51" w14:textId="29836853" w:rsidR="00C074D0" w:rsidRPr="000B4BE4" w:rsidRDefault="00C074D0" w:rsidP="00C074D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B4BE4">
        <w:rPr>
          <w:sz w:val="28"/>
          <w:szCs w:val="28"/>
        </w:rPr>
        <w:t xml:space="preserve">Заключения комиссий </w:t>
      </w:r>
      <w:r>
        <w:rPr>
          <w:sz w:val="28"/>
          <w:szCs w:val="28"/>
        </w:rPr>
        <w:t>Думы Гайнского муниципального округа Пермского края</w:t>
      </w:r>
      <w:r w:rsidRPr="000B4BE4">
        <w:rPr>
          <w:sz w:val="28"/>
          <w:szCs w:val="28"/>
        </w:rPr>
        <w:t xml:space="preserve"> на проект решения об исполнении бюджета подлежат направлению в администрацию </w:t>
      </w:r>
      <w:r>
        <w:rPr>
          <w:sz w:val="28"/>
          <w:szCs w:val="28"/>
        </w:rPr>
        <w:t xml:space="preserve">Гайнского </w:t>
      </w:r>
      <w:r w:rsidRPr="000B4BE4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 Пермского края</w:t>
      </w:r>
      <w:r w:rsidRPr="000B4BE4">
        <w:rPr>
          <w:sz w:val="28"/>
          <w:szCs w:val="28"/>
        </w:rPr>
        <w:t xml:space="preserve"> в течение одного рабочего дня со дня их регистрации в </w:t>
      </w:r>
      <w:r>
        <w:rPr>
          <w:sz w:val="28"/>
          <w:szCs w:val="28"/>
        </w:rPr>
        <w:t>Думе Гайнского муниципального округа Пермского края</w:t>
      </w:r>
      <w:r w:rsidRPr="000B4BE4">
        <w:rPr>
          <w:sz w:val="28"/>
          <w:szCs w:val="28"/>
        </w:rPr>
        <w:t>.</w:t>
      </w:r>
    </w:p>
    <w:p w14:paraId="587B578C" w14:textId="77777777" w:rsidR="00C074D0" w:rsidRPr="000B4BE4" w:rsidRDefault="00C074D0" w:rsidP="00C074D0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</w:p>
    <w:p w14:paraId="0EDA72B3" w14:textId="3145F525" w:rsidR="00C074D0" w:rsidRPr="000B4BE4" w:rsidRDefault="00C074D0" w:rsidP="00C074D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B4BE4">
        <w:rPr>
          <w:b/>
          <w:sz w:val="28"/>
          <w:szCs w:val="28"/>
        </w:rPr>
        <w:t xml:space="preserve">Рассмотрение и утверждение годового отчета об исполнении бюджета </w:t>
      </w:r>
      <w:r>
        <w:rPr>
          <w:b/>
          <w:sz w:val="28"/>
          <w:szCs w:val="28"/>
        </w:rPr>
        <w:t xml:space="preserve">Гайнского </w:t>
      </w:r>
      <w:r w:rsidRPr="000B4BE4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округа Пермского края</w:t>
      </w:r>
    </w:p>
    <w:p w14:paraId="6D6EF286" w14:textId="77777777" w:rsidR="00C074D0" w:rsidRPr="000B4BE4" w:rsidRDefault="00C074D0" w:rsidP="00C074D0">
      <w:pPr>
        <w:widowControl w:val="0"/>
        <w:autoSpaceDE w:val="0"/>
        <w:autoSpaceDN w:val="0"/>
        <w:adjustRightInd w:val="0"/>
        <w:ind w:left="1080"/>
        <w:outlineLvl w:val="1"/>
        <w:rPr>
          <w:sz w:val="28"/>
          <w:szCs w:val="28"/>
        </w:rPr>
      </w:pPr>
    </w:p>
    <w:p w14:paraId="545AF30B" w14:textId="4BBDF366" w:rsidR="00C074D0" w:rsidRPr="000B4BE4" w:rsidRDefault="00C074D0" w:rsidP="00C074D0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0B4BE4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Думы Гайнского муниципального округа Пермского края</w:t>
      </w:r>
      <w:r w:rsidRPr="000B4BE4">
        <w:rPr>
          <w:sz w:val="28"/>
          <w:szCs w:val="28"/>
        </w:rPr>
        <w:t xml:space="preserve"> об утверждении отчета об исполнении бюджета </w:t>
      </w:r>
      <w:r>
        <w:rPr>
          <w:sz w:val="28"/>
          <w:szCs w:val="28"/>
        </w:rPr>
        <w:t xml:space="preserve">Гайнского </w:t>
      </w:r>
      <w:r w:rsidRPr="000B4BE4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 Пермского края</w:t>
      </w:r>
      <w:r w:rsidRPr="000B4BE4">
        <w:rPr>
          <w:sz w:val="28"/>
          <w:szCs w:val="28"/>
        </w:rPr>
        <w:t xml:space="preserve"> за отчетный финансовый год рассматривается в двух чтениях.</w:t>
      </w:r>
    </w:p>
    <w:p w14:paraId="402ACA48" w14:textId="512F677F" w:rsidR="00C074D0" w:rsidRPr="000B4BE4" w:rsidRDefault="00C074D0" w:rsidP="00C074D0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B4BE4">
        <w:rPr>
          <w:sz w:val="28"/>
          <w:szCs w:val="28"/>
        </w:rPr>
        <w:t xml:space="preserve">При рассмотрении проекта решения об исполнении бюджета в первом чтении </w:t>
      </w:r>
      <w:r>
        <w:rPr>
          <w:sz w:val="28"/>
          <w:szCs w:val="28"/>
        </w:rPr>
        <w:t>Дума Гайнского муниципального округа Пермского края</w:t>
      </w:r>
      <w:r w:rsidRPr="000B4BE4">
        <w:rPr>
          <w:sz w:val="28"/>
          <w:szCs w:val="28"/>
        </w:rPr>
        <w:t xml:space="preserve"> заслушивает</w:t>
      </w:r>
      <w:r>
        <w:rPr>
          <w:sz w:val="28"/>
          <w:szCs w:val="28"/>
        </w:rPr>
        <w:t>:</w:t>
      </w:r>
    </w:p>
    <w:p w14:paraId="449F0B77" w14:textId="22A24C01" w:rsidR="00C074D0" w:rsidRPr="000B4BE4" w:rsidRDefault="00C074D0" w:rsidP="00C074D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доклад начальника финансового управления администрации Гайнского муниципального округа Пермского края</w:t>
      </w:r>
      <w:r w:rsidRPr="000B4BE4">
        <w:rPr>
          <w:sz w:val="28"/>
          <w:szCs w:val="28"/>
        </w:rPr>
        <w:t>;</w:t>
      </w:r>
    </w:p>
    <w:p w14:paraId="2487AFDF" w14:textId="474A862C" w:rsidR="00C074D0" w:rsidRPr="000B4BE4" w:rsidRDefault="00C074D0" w:rsidP="00C074D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B4BE4">
        <w:rPr>
          <w:sz w:val="28"/>
          <w:szCs w:val="28"/>
        </w:rPr>
        <w:t xml:space="preserve">доклад </w:t>
      </w:r>
      <w:r>
        <w:rPr>
          <w:sz w:val="28"/>
          <w:szCs w:val="28"/>
        </w:rPr>
        <w:t>уполномоченного представителя</w:t>
      </w:r>
      <w:r w:rsidRPr="000B4BE4">
        <w:rPr>
          <w:sz w:val="28"/>
          <w:szCs w:val="28"/>
        </w:rPr>
        <w:t xml:space="preserve"> Контрольно-счетной палаты </w:t>
      </w:r>
      <w:r>
        <w:rPr>
          <w:sz w:val="28"/>
          <w:szCs w:val="28"/>
        </w:rPr>
        <w:t>Пермского края</w:t>
      </w:r>
      <w:r w:rsidRPr="000B4BE4">
        <w:rPr>
          <w:sz w:val="28"/>
          <w:szCs w:val="28"/>
        </w:rPr>
        <w:t xml:space="preserve"> о заключении на годовой отчет об исполнении бюджета </w:t>
      </w:r>
      <w:r>
        <w:rPr>
          <w:sz w:val="28"/>
          <w:szCs w:val="28"/>
        </w:rPr>
        <w:t xml:space="preserve">Гайнского </w:t>
      </w:r>
      <w:r w:rsidRPr="000B4BE4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 Пермского края</w:t>
      </w:r>
      <w:r w:rsidRPr="000B4BE4">
        <w:rPr>
          <w:sz w:val="28"/>
          <w:szCs w:val="28"/>
        </w:rPr>
        <w:t>.</w:t>
      </w:r>
    </w:p>
    <w:p w14:paraId="0472B71C" w14:textId="110A2E96" w:rsidR="00C074D0" w:rsidRPr="000B4BE4" w:rsidRDefault="00C074D0" w:rsidP="00C074D0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B4BE4">
        <w:rPr>
          <w:sz w:val="28"/>
          <w:szCs w:val="28"/>
        </w:rPr>
        <w:t xml:space="preserve">По результатам рассмотрения проекта решения об исполнении бюджета в первом чтении </w:t>
      </w:r>
      <w:r>
        <w:rPr>
          <w:sz w:val="28"/>
          <w:szCs w:val="28"/>
        </w:rPr>
        <w:t>Дума Гайнского муниципального округа Пермского края</w:t>
      </w:r>
      <w:r w:rsidRPr="000B4BE4">
        <w:rPr>
          <w:sz w:val="28"/>
          <w:szCs w:val="28"/>
        </w:rPr>
        <w:t xml:space="preserve"> принимает одно из следующих решений:</w:t>
      </w:r>
    </w:p>
    <w:p w14:paraId="3FE77062" w14:textId="4EA9F9D9" w:rsidR="00C074D0" w:rsidRPr="000B4BE4" w:rsidRDefault="00C074D0" w:rsidP="00C074D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B4BE4">
        <w:rPr>
          <w:sz w:val="28"/>
          <w:szCs w:val="28"/>
        </w:rPr>
        <w:t xml:space="preserve">об утверждении отчета об исполнении бюджета </w:t>
      </w:r>
      <w:r>
        <w:rPr>
          <w:sz w:val="28"/>
          <w:szCs w:val="28"/>
        </w:rPr>
        <w:t>Гайнского</w:t>
      </w:r>
      <w:r w:rsidRPr="000B4BE4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 Пермского края</w:t>
      </w:r>
      <w:r w:rsidRPr="000B4BE4">
        <w:rPr>
          <w:sz w:val="28"/>
          <w:szCs w:val="28"/>
        </w:rPr>
        <w:t xml:space="preserve"> за отчетный финансовый год (в первом чтении);</w:t>
      </w:r>
    </w:p>
    <w:p w14:paraId="2CCF36D2" w14:textId="69E2CD00" w:rsidR="00C074D0" w:rsidRPr="000B4BE4" w:rsidRDefault="00C074D0" w:rsidP="00C074D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B4BE4">
        <w:rPr>
          <w:sz w:val="28"/>
          <w:szCs w:val="28"/>
        </w:rPr>
        <w:t xml:space="preserve">об отклонении проекта решения об исполнении бюджета и направлении его на доработку в администрацию </w:t>
      </w:r>
      <w:r>
        <w:rPr>
          <w:sz w:val="28"/>
          <w:szCs w:val="28"/>
        </w:rPr>
        <w:t xml:space="preserve">Гайнского </w:t>
      </w:r>
      <w:r w:rsidRPr="000B4BE4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 Пермского края</w:t>
      </w:r>
      <w:r w:rsidRPr="000B4BE4">
        <w:rPr>
          <w:sz w:val="28"/>
          <w:szCs w:val="28"/>
        </w:rPr>
        <w:t>.</w:t>
      </w:r>
    </w:p>
    <w:p w14:paraId="2476DA40" w14:textId="2EFA3403" w:rsidR="00C074D0" w:rsidRPr="000B4BE4" w:rsidRDefault="00673270" w:rsidP="00C074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C074D0" w:rsidRPr="000B4BE4">
        <w:rPr>
          <w:sz w:val="28"/>
          <w:szCs w:val="28"/>
        </w:rPr>
        <w:t xml:space="preserve">В случае принятия решения об утверждении отчета об исполнении бюджета </w:t>
      </w:r>
      <w:r w:rsidR="00C074D0">
        <w:rPr>
          <w:sz w:val="28"/>
          <w:szCs w:val="28"/>
        </w:rPr>
        <w:t xml:space="preserve">Гайнского </w:t>
      </w:r>
      <w:r w:rsidR="00C074D0" w:rsidRPr="000B4BE4">
        <w:rPr>
          <w:sz w:val="28"/>
          <w:szCs w:val="28"/>
        </w:rPr>
        <w:t xml:space="preserve">муниципального </w:t>
      </w:r>
      <w:r w:rsidR="00C074D0">
        <w:rPr>
          <w:sz w:val="28"/>
          <w:szCs w:val="28"/>
        </w:rPr>
        <w:t>округа Пермского края</w:t>
      </w:r>
      <w:r w:rsidR="00C074D0" w:rsidRPr="000B4BE4">
        <w:rPr>
          <w:sz w:val="28"/>
          <w:szCs w:val="28"/>
        </w:rPr>
        <w:t xml:space="preserve"> за отчетный финансовый год (в первом чтении) одновременно определяется дата проведения публичных слушаний по указанному проекту решения.</w:t>
      </w:r>
    </w:p>
    <w:p w14:paraId="596B4690" w14:textId="77777777" w:rsidR="00812B99" w:rsidRDefault="00C074D0" w:rsidP="00C074D0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0B4BE4">
        <w:rPr>
          <w:sz w:val="28"/>
          <w:szCs w:val="28"/>
        </w:rPr>
        <w:tab/>
      </w:r>
    </w:p>
    <w:p w14:paraId="7E9F996B" w14:textId="20DEAD31" w:rsidR="00C074D0" w:rsidRDefault="00673270" w:rsidP="00C074D0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4.5.</w:t>
      </w:r>
      <w:r w:rsidR="00C074D0" w:rsidRPr="000B4BE4">
        <w:rPr>
          <w:sz w:val="28"/>
          <w:szCs w:val="28"/>
        </w:rPr>
        <w:t xml:space="preserve">В случае отклонения </w:t>
      </w:r>
      <w:r w:rsidR="00C074D0">
        <w:rPr>
          <w:sz w:val="28"/>
          <w:szCs w:val="28"/>
        </w:rPr>
        <w:t>Думой Гайнского муниципального округа Пермского края</w:t>
      </w:r>
      <w:r w:rsidR="00C074D0" w:rsidRPr="000B4BE4">
        <w:rPr>
          <w:sz w:val="28"/>
          <w:szCs w:val="28"/>
        </w:rPr>
        <w:t xml:space="preserve"> проекта решения об исполнении бюджета соответствующий проект возвращается в администрацию </w:t>
      </w:r>
      <w:r w:rsidR="00C074D0">
        <w:rPr>
          <w:sz w:val="28"/>
          <w:szCs w:val="28"/>
        </w:rPr>
        <w:t>Гайнского</w:t>
      </w:r>
      <w:r w:rsidR="00C074D0" w:rsidRPr="000B4BE4">
        <w:rPr>
          <w:sz w:val="28"/>
          <w:szCs w:val="28"/>
        </w:rPr>
        <w:t xml:space="preserve"> муниципального </w:t>
      </w:r>
      <w:r w:rsidR="00C074D0">
        <w:rPr>
          <w:sz w:val="28"/>
          <w:szCs w:val="28"/>
        </w:rPr>
        <w:t>округа Пермского края</w:t>
      </w:r>
      <w:r w:rsidR="00C074D0" w:rsidRPr="000B4BE4">
        <w:rPr>
          <w:sz w:val="28"/>
          <w:szCs w:val="28"/>
        </w:rPr>
        <w:t xml:space="preserve"> для устранения фактов недостоверного и (или) неполного отражения данных и повторного представления в срок, не превышающий один месяц.</w:t>
      </w:r>
    </w:p>
    <w:p w14:paraId="14AE8E48" w14:textId="70A04443" w:rsidR="00812B99" w:rsidRPr="00C561B4" w:rsidRDefault="00673270" w:rsidP="00812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1B4">
        <w:rPr>
          <w:rFonts w:ascii="Times New Roman" w:hAnsi="Times New Roman" w:cs="Times New Roman"/>
          <w:sz w:val="28"/>
          <w:szCs w:val="28"/>
        </w:rPr>
        <w:t>4.6.</w:t>
      </w:r>
      <w:r w:rsidR="00AE2129" w:rsidRPr="00C561B4">
        <w:rPr>
          <w:rFonts w:ascii="Times New Roman" w:hAnsi="Times New Roman" w:cs="Times New Roman"/>
          <w:sz w:val="28"/>
          <w:szCs w:val="28"/>
        </w:rPr>
        <w:t xml:space="preserve"> </w:t>
      </w:r>
      <w:r w:rsidR="00812B99" w:rsidRPr="00C561B4">
        <w:rPr>
          <w:rFonts w:ascii="Times New Roman" w:hAnsi="Times New Roman" w:cs="Times New Roman"/>
          <w:sz w:val="28"/>
          <w:szCs w:val="28"/>
        </w:rPr>
        <w:t>Проект решения, принятый в первом чтении, может быть изменен или дополнен в процессе подготовки его ко второму чтению методом внесения письменных предложений, замечаний и поправок в срок, установленный Думой.</w:t>
      </w:r>
    </w:p>
    <w:p w14:paraId="7CA924D3" w14:textId="77777777" w:rsidR="00812B99" w:rsidRPr="00C561B4" w:rsidRDefault="00812B99" w:rsidP="00812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1B4">
        <w:rPr>
          <w:rFonts w:ascii="Times New Roman" w:hAnsi="Times New Roman" w:cs="Times New Roman"/>
          <w:sz w:val="28"/>
          <w:szCs w:val="28"/>
        </w:rPr>
        <w:t>Для подготовки проекта решения во втором чтении создается рабочая группа, в состав которой в равном количестве входят депутаты Думы, представитель главы округа (один из заместителей главы округа в соответствии с распределением обязанностей), руководители соответствующих структурных подразделений администрации округа, специалисты администрации округа и Думы.</w:t>
      </w:r>
    </w:p>
    <w:p w14:paraId="7FF69B8C" w14:textId="676D67F5" w:rsidR="00812B99" w:rsidRPr="00C561B4" w:rsidRDefault="00812B99" w:rsidP="00812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1B4">
        <w:rPr>
          <w:rFonts w:ascii="Times New Roman" w:hAnsi="Times New Roman" w:cs="Times New Roman"/>
          <w:sz w:val="28"/>
          <w:szCs w:val="28"/>
        </w:rPr>
        <w:t xml:space="preserve">Одновременно с созданием рабочей группы Дума устанавливает </w:t>
      </w:r>
      <w:r w:rsidR="00AC1853" w:rsidRPr="00C561B4">
        <w:rPr>
          <w:rFonts w:ascii="Times New Roman" w:hAnsi="Times New Roman" w:cs="Times New Roman"/>
          <w:sz w:val="28"/>
          <w:szCs w:val="28"/>
        </w:rPr>
        <w:t xml:space="preserve">  Порядок проведения публичных слушаний, учета предложений, поступивших в ходе публичных слушаний, </w:t>
      </w:r>
      <w:r w:rsidRPr="00C561B4">
        <w:rPr>
          <w:rFonts w:ascii="Times New Roman" w:hAnsi="Times New Roman" w:cs="Times New Roman"/>
          <w:sz w:val="28"/>
          <w:szCs w:val="28"/>
        </w:rPr>
        <w:t xml:space="preserve">предельный срок внесения поправок и дополнений </w:t>
      </w:r>
      <w:r w:rsidRPr="00C561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C561B4">
        <w:rPr>
          <w:rFonts w:ascii="Times New Roman" w:hAnsi="Times New Roman" w:cs="Times New Roman"/>
          <w:sz w:val="28"/>
          <w:szCs w:val="28"/>
        </w:rPr>
        <w:t>к проекту решения и сроки представления проекта решения для второго чтения. Поправки и дополнения к проекту решения вносятся в письменном виде на имя председателя Думы</w:t>
      </w:r>
      <w:r w:rsidR="00AC1853" w:rsidRPr="00C561B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AC1853" w:rsidRPr="00C561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приложением </w:t>
      </w:r>
      <w:r w:rsidR="00C50267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AC1853" w:rsidRPr="00C561B4">
        <w:rPr>
          <w:rFonts w:ascii="Times New Roman" w:hAnsi="Times New Roman" w:cs="Times New Roman"/>
          <w:sz w:val="28"/>
          <w:szCs w:val="28"/>
        </w:rPr>
        <w:t xml:space="preserve"> к </w:t>
      </w:r>
      <w:r w:rsidR="00C50267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14241C">
        <w:rPr>
          <w:rFonts w:ascii="Times New Roman" w:hAnsi="Times New Roman" w:cs="Times New Roman"/>
          <w:sz w:val="28"/>
          <w:szCs w:val="28"/>
        </w:rPr>
        <w:t>Порядку</w:t>
      </w:r>
      <w:r w:rsidRPr="00C561B4">
        <w:rPr>
          <w:rFonts w:ascii="Times New Roman" w:hAnsi="Times New Roman" w:cs="Times New Roman"/>
          <w:sz w:val="28"/>
          <w:szCs w:val="28"/>
        </w:rPr>
        <w:t>, котор</w:t>
      </w:r>
      <w:r w:rsidR="00C50267">
        <w:rPr>
          <w:rFonts w:ascii="Times New Roman" w:hAnsi="Times New Roman" w:cs="Times New Roman"/>
          <w:sz w:val="28"/>
          <w:szCs w:val="28"/>
        </w:rPr>
        <w:t xml:space="preserve">ые </w:t>
      </w:r>
      <w:r w:rsidRPr="00C561B4">
        <w:rPr>
          <w:rFonts w:ascii="Times New Roman" w:hAnsi="Times New Roman" w:cs="Times New Roman"/>
          <w:sz w:val="28"/>
          <w:szCs w:val="28"/>
        </w:rPr>
        <w:t>после регистрации переда</w:t>
      </w:r>
      <w:r w:rsidR="00C50267">
        <w:rPr>
          <w:rFonts w:ascii="Times New Roman" w:hAnsi="Times New Roman" w:cs="Times New Roman"/>
          <w:sz w:val="28"/>
          <w:szCs w:val="28"/>
        </w:rPr>
        <w:t>ются</w:t>
      </w:r>
      <w:r w:rsidRPr="00C561B4">
        <w:rPr>
          <w:rFonts w:ascii="Times New Roman" w:hAnsi="Times New Roman" w:cs="Times New Roman"/>
          <w:sz w:val="28"/>
          <w:szCs w:val="28"/>
        </w:rPr>
        <w:t xml:space="preserve"> в рабочую группу и инициатору проекта решения. Поправки и дополнения должны содержать полные тексты, предлагаемые взамен или в дополнение к существующим в проекте решения наименованиям глав, разделов, статей и их содержанию.</w:t>
      </w:r>
    </w:p>
    <w:p w14:paraId="10F00479" w14:textId="02CC3F2D" w:rsidR="00AC1853" w:rsidRPr="00C561B4" w:rsidRDefault="00673270" w:rsidP="00AC18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1B4">
        <w:rPr>
          <w:sz w:val="28"/>
          <w:szCs w:val="28"/>
        </w:rPr>
        <w:t>4.7.</w:t>
      </w:r>
      <w:r w:rsidR="00AE2129" w:rsidRPr="00C561B4">
        <w:rPr>
          <w:sz w:val="28"/>
          <w:szCs w:val="28"/>
        </w:rPr>
        <w:t xml:space="preserve"> </w:t>
      </w:r>
      <w:r w:rsidR="00AC1853" w:rsidRPr="00C561B4">
        <w:rPr>
          <w:sz w:val="28"/>
          <w:szCs w:val="28"/>
        </w:rPr>
        <w:t>Председательствующим на публичных слушаниях является председатель Думы</w:t>
      </w:r>
      <w:r w:rsidR="00FD0E83" w:rsidRPr="00C561B4">
        <w:rPr>
          <w:sz w:val="28"/>
          <w:szCs w:val="28"/>
        </w:rPr>
        <w:t xml:space="preserve"> (председатель комиссии по бюджетной, налоговой и экономической политике)</w:t>
      </w:r>
      <w:r w:rsidR="00AC1853" w:rsidRPr="00C561B4">
        <w:rPr>
          <w:sz w:val="28"/>
          <w:szCs w:val="28"/>
        </w:rPr>
        <w:t xml:space="preserve"> Гайнского  муниципального округа Пермского края, который ведет публичные слушания и следит за порядком обсуждения вопросов.</w:t>
      </w:r>
    </w:p>
    <w:p w14:paraId="7B134265" w14:textId="77777777" w:rsidR="00AC1853" w:rsidRPr="00C561B4" w:rsidRDefault="00AC1853" w:rsidP="00AC18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1B4">
        <w:rPr>
          <w:sz w:val="28"/>
          <w:szCs w:val="28"/>
        </w:rPr>
        <w:t xml:space="preserve">По итогам публичных слушаний оформляется протокол, который подписывается председательствующим. </w:t>
      </w:r>
    </w:p>
    <w:p w14:paraId="2CE728E2" w14:textId="77777777" w:rsidR="00AC1853" w:rsidRPr="00C561B4" w:rsidRDefault="00AC1853" w:rsidP="00AC18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1B4">
        <w:rPr>
          <w:sz w:val="28"/>
          <w:szCs w:val="28"/>
        </w:rPr>
        <w:t>Информация о проведении публичных слушаний публикуется в средствах массовой информации.</w:t>
      </w:r>
    </w:p>
    <w:p w14:paraId="3B03660D" w14:textId="4101F2CB" w:rsidR="00812B99" w:rsidRPr="00C561B4" w:rsidRDefault="00673270" w:rsidP="00812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1B4">
        <w:rPr>
          <w:rFonts w:ascii="Times New Roman" w:hAnsi="Times New Roman" w:cs="Times New Roman"/>
          <w:sz w:val="28"/>
          <w:szCs w:val="28"/>
        </w:rPr>
        <w:t xml:space="preserve">  4.8.</w:t>
      </w:r>
      <w:r w:rsidR="00AE2129" w:rsidRPr="00C561B4">
        <w:rPr>
          <w:rFonts w:ascii="Times New Roman" w:hAnsi="Times New Roman" w:cs="Times New Roman"/>
          <w:sz w:val="28"/>
          <w:szCs w:val="28"/>
        </w:rPr>
        <w:t xml:space="preserve"> </w:t>
      </w:r>
      <w:r w:rsidR="00812B99" w:rsidRPr="00C561B4">
        <w:rPr>
          <w:rFonts w:ascii="Times New Roman" w:hAnsi="Times New Roman" w:cs="Times New Roman"/>
          <w:sz w:val="28"/>
          <w:szCs w:val="28"/>
        </w:rPr>
        <w:t>Второе чтение начинается с доклада председателя рабочей группы. Второе чтение, как правило, проводится по статьям, главам и разделам проекта решения. Постатейное обсуждение состоит из доклада инициатора проекта решения (представителя инициатора) и содоклада, а также выступлений депутатов в прениях по тексту статей и поправок к ним.</w:t>
      </w:r>
    </w:p>
    <w:p w14:paraId="0C6ED6F8" w14:textId="77777777" w:rsidR="00812B99" w:rsidRPr="00C561B4" w:rsidRDefault="00812B99" w:rsidP="00812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1B4">
        <w:rPr>
          <w:rFonts w:ascii="Times New Roman" w:hAnsi="Times New Roman" w:cs="Times New Roman"/>
          <w:sz w:val="28"/>
          <w:szCs w:val="28"/>
        </w:rPr>
        <w:t xml:space="preserve">При постатейном обсуждении каждая поправка обсуждается и голосуется отдельно. Если внесено несколько поправок к одной статье, то голосование проводится в порядке поступления, либо сначала обсуждаются и голосуются те из них, принятие или отклонение которых позволит решить вопрос о других </w:t>
      </w:r>
      <w:r w:rsidRPr="00C561B4">
        <w:rPr>
          <w:rFonts w:ascii="Times New Roman" w:hAnsi="Times New Roman" w:cs="Times New Roman"/>
          <w:sz w:val="28"/>
          <w:szCs w:val="28"/>
        </w:rPr>
        <w:lastRenderedPageBreak/>
        <w:t>поправках.</w:t>
      </w:r>
    </w:p>
    <w:p w14:paraId="13399E32" w14:textId="77777777" w:rsidR="00812B99" w:rsidRPr="00C561B4" w:rsidRDefault="00812B99" w:rsidP="00812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1B4">
        <w:rPr>
          <w:rFonts w:ascii="Times New Roman" w:hAnsi="Times New Roman" w:cs="Times New Roman"/>
          <w:sz w:val="28"/>
          <w:szCs w:val="28"/>
        </w:rPr>
        <w:t>Если с разрешения Думы поправки будут внесены в ходе второго чтения, председательствующий вправе объявить перерыв в заседании для подготовки рабочей группой заключения по данной поправке. Дума заслушивает заключение рабочей группы по поправкам. При этом слово для обоснования поправки предоставляется внесшему ее депутату, если он не согласен с заключением рабочей группы по данной поправке. Прения по поправке в этом случае не открываются, но поправка ставится на голосование.</w:t>
      </w:r>
    </w:p>
    <w:p w14:paraId="069AE535" w14:textId="77777777" w:rsidR="00812B99" w:rsidRPr="00C561B4" w:rsidRDefault="00812B99" w:rsidP="00C074D0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14:paraId="0B516E93" w14:textId="484988C3" w:rsidR="00C074D0" w:rsidRPr="00C561B4" w:rsidRDefault="00673270" w:rsidP="006732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561B4">
        <w:rPr>
          <w:sz w:val="28"/>
          <w:szCs w:val="28"/>
        </w:rPr>
        <w:t xml:space="preserve">          4.9.</w:t>
      </w:r>
      <w:r w:rsidR="00C561B4">
        <w:rPr>
          <w:sz w:val="28"/>
          <w:szCs w:val="28"/>
        </w:rPr>
        <w:t xml:space="preserve"> </w:t>
      </w:r>
      <w:r w:rsidR="00C074D0" w:rsidRPr="00C561B4">
        <w:rPr>
          <w:sz w:val="28"/>
          <w:szCs w:val="28"/>
        </w:rPr>
        <w:t>По результатам рассмотрения проекта решения об исполнении бюджета во втором чтении Дума Гайнского  муниципального округа Пермского края принимает решение об утверждении либо отклонении данного проекта.</w:t>
      </w:r>
    </w:p>
    <w:p w14:paraId="4E0BA8EF" w14:textId="17AE769B" w:rsidR="00C074D0" w:rsidRPr="00C561B4" w:rsidRDefault="00C074D0" w:rsidP="00C074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1B4">
        <w:rPr>
          <w:sz w:val="28"/>
          <w:szCs w:val="28"/>
        </w:rPr>
        <w:t>В случае отклонения Думой Гайнского  муниципального округа Пермского края проекта решения об исполнении бюджета соответствующий проект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14:paraId="305CC71F" w14:textId="77777777" w:rsidR="00C074D0" w:rsidRPr="000B4BE4" w:rsidRDefault="00C074D0" w:rsidP="00C074D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724FB21F" w14:textId="77777777" w:rsidR="00C074D0" w:rsidRPr="00B8367D" w:rsidRDefault="00C074D0" w:rsidP="00C074D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62AB9A2" w14:textId="68871651" w:rsidR="0089745F" w:rsidRDefault="0089745F" w:rsidP="00C074D0"/>
    <w:p w14:paraId="71DCDA2A" w14:textId="5258D206" w:rsidR="00A45BB7" w:rsidRDefault="00A45BB7" w:rsidP="00C074D0"/>
    <w:p w14:paraId="347E0C6B" w14:textId="62AF2F59" w:rsidR="004F489B" w:rsidRDefault="004F489B" w:rsidP="00C074D0"/>
    <w:p w14:paraId="75B8584C" w14:textId="18D99448" w:rsidR="004F489B" w:rsidRDefault="004F489B" w:rsidP="00C074D0"/>
    <w:p w14:paraId="6E1A49B9" w14:textId="018B278F" w:rsidR="004F489B" w:rsidRDefault="004F489B" w:rsidP="00C074D0"/>
    <w:p w14:paraId="52795B69" w14:textId="14B4A969" w:rsidR="004F489B" w:rsidRDefault="004F489B" w:rsidP="00C074D0"/>
    <w:p w14:paraId="71D3CD0D" w14:textId="656E567E" w:rsidR="004F489B" w:rsidRDefault="004F489B" w:rsidP="00C074D0"/>
    <w:p w14:paraId="54F919D5" w14:textId="7360D618" w:rsidR="004F489B" w:rsidRDefault="004F489B" w:rsidP="00C074D0"/>
    <w:p w14:paraId="65024F20" w14:textId="24A27AEF" w:rsidR="004F489B" w:rsidRDefault="004F489B" w:rsidP="00C074D0"/>
    <w:p w14:paraId="0852E36B" w14:textId="6EEB2303" w:rsidR="004F489B" w:rsidRDefault="004F489B" w:rsidP="00C074D0"/>
    <w:p w14:paraId="4DAB0B32" w14:textId="35D96697" w:rsidR="004F489B" w:rsidRDefault="004F489B" w:rsidP="00C074D0"/>
    <w:p w14:paraId="70417822" w14:textId="1AAAA2EB" w:rsidR="004F489B" w:rsidRDefault="004F489B" w:rsidP="00C074D0"/>
    <w:p w14:paraId="1F38E0DF" w14:textId="64179A22" w:rsidR="004F489B" w:rsidRDefault="004F489B" w:rsidP="00C074D0"/>
    <w:p w14:paraId="7881035C" w14:textId="086AC7AD" w:rsidR="004F489B" w:rsidRDefault="004F489B" w:rsidP="00C074D0"/>
    <w:p w14:paraId="037AF704" w14:textId="1F630CA7" w:rsidR="004F489B" w:rsidRDefault="004F489B" w:rsidP="00C074D0"/>
    <w:p w14:paraId="35E91EFC" w14:textId="4B568BDA" w:rsidR="004F489B" w:rsidRDefault="004F489B" w:rsidP="00C074D0"/>
    <w:p w14:paraId="52401006" w14:textId="7EB38A3F" w:rsidR="004F489B" w:rsidRDefault="004F489B" w:rsidP="00C074D0"/>
    <w:p w14:paraId="48CB8B72" w14:textId="43B1784B" w:rsidR="004F489B" w:rsidRDefault="004F489B" w:rsidP="00C074D0"/>
    <w:p w14:paraId="0A60B3F6" w14:textId="3AE48842" w:rsidR="004F489B" w:rsidRDefault="004F489B" w:rsidP="00C074D0"/>
    <w:p w14:paraId="6C4C260A" w14:textId="405C3436" w:rsidR="004F489B" w:rsidRDefault="004F489B" w:rsidP="00C074D0"/>
    <w:p w14:paraId="2C4BC8B8" w14:textId="72601129" w:rsidR="004F489B" w:rsidRDefault="004F489B" w:rsidP="00C074D0"/>
    <w:p w14:paraId="6A7F3552" w14:textId="2D2D8C7E" w:rsidR="004F489B" w:rsidRDefault="004F489B" w:rsidP="00C074D0"/>
    <w:p w14:paraId="4773815C" w14:textId="35367A1E" w:rsidR="004F489B" w:rsidRDefault="004F489B" w:rsidP="00C074D0"/>
    <w:p w14:paraId="05F7A69F" w14:textId="08BFCD73" w:rsidR="004F489B" w:rsidRDefault="004F489B" w:rsidP="00C074D0"/>
    <w:p w14:paraId="41396448" w14:textId="51C8FE23" w:rsidR="004F489B" w:rsidRDefault="004F489B" w:rsidP="00C074D0"/>
    <w:p w14:paraId="26CA78B5" w14:textId="40857220" w:rsidR="004F489B" w:rsidRDefault="004F489B" w:rsidP="00C074D0"/>
    <w:p w14:paraId="5A77FC35" w14:textId="48135B24" w:rsidR="004F489B" w:rsidRDefault="004F489B" w:rsidP="00C074D0"/>
    <w:p w14:paraId="40F7B18A" w14:textId="51097825" w:rsidR="004F489B" w:rsidRDefault="004F489B" w:rsidP="004F489B">
      <w:pPr>
        <w:rPr>
          <w:b/>
        </w:rPr>
      </w:pPr>
    </w:p>
    <w:p w14:paraId="73531062" w14:textId="77777777" w:rsidR="00673270" w:rsidRDefault="00673270" w:rsidP="004F489B">
      <w:pPr>
        <w:rPr>
          <w:b/>
        </w:rPr>
      </w:pPr>
    </w:p>
    <w:p w14:paraId="4C32D554" w14:textId="7DFC93FB" w:rsidR="007B30E9" w:rsidRPr="0014241C" w:rsidRDefault="007B30E9" w:rsidP="007B30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424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14:paraId="41B19419" w14:textId="77777777" w:rsidR="0014241C" w:rsidRDefault="007B30E9" w:rsidP="007B30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4241C">
        <w:rPr>
          <w:rFonts w:ascii="Times New Roman" w:hAnsi="Times New Roman" w:cs="Times New Roman"/>
          <w:sz w:val="24"/>
          <w:szCs w:val="24"/>
        </w:rPr>
        <w:t xml:space="preserve">к </w:t>
      </w:r>
      <w:r w:rsidR="0014241C" w:rsidRPr="0014241C">
        <w:rPr>
          <w:rFonts w:ascii="Times New Roman" w:hAnsi="Times New Roman" w:cs="Times New Roman"/>
          <w:sz w:val="24"/>
          <w:szCs w:val="24"/>
        </w:rPr>
        <w:t xml:space="preserve">Порядку представления, рассмотрения и </w:t>
      </w:r>
    </w:p>
    <w:p w14:paraId="0313A8EB" w14:textId="77777777" w:rsidR="0014241C" w:rsidRDefault="0014241C" w:rsidP="007B30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4241C">
        <w:rPr>
          <w:rFonts w:ascii="Times New Roman" w:hAnsi="Times New Roman" w:cs="Times New Roman"/>
          <w:sz w:val="24"/>
          <w:szCs w:val="24"/>
        </w:rPr>
        <w:t xml:space="preserve">утверждения годового отчета об исполнении </w:t>
      </w:r>
    </w:p>
    <w:p w14:paraId="5BA33935" w14:textId="77777777" w:rsidR="0014241C" w:rsidRDefault="0014241C" w:rsidP="007B30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4241C">
        <w:rPr>
          <w:rFonts w:ascii="Times New Roman" w:hAnsi="Times New Roman" w:cs="Times New Roman"/>
          <w:sz w:val="24"/>
          <w:szCs w:val="24"/>
        </w:rPr>
        <w:t xml:space="preserve">бюджета Гайнского  муниципального округа </w:t>
      </w:r>
    </w:p>
    <w:p w14:paraId="7E7EB49C" w14:textId="03982369" w:rsidR="007B30E9" w:rsidRDefault="0014241C" w:rsidP="007B30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4241C">
        <w:rPr>
          <w:rFonts w:ascii="Times New Roman" w:hAnsi="Times New Roman" w:cs="Times New Roman"/>
          <w:sz w:val="24"/>
          <w:szCs w:val="24"/>
        </w:rPr>
        <w:t>Пермского края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E932DCF" w14:textId="5D49526E" w:rsidR="0014241C" w:rsidRDefault="0014241C" w:rsidP="007B30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утвержденного решением Думы</w:t>
      </w:r>
    </w:p>
    <w:p w14:paraId="6F1160FF" w14:textId="053C81C7" w:rsidR="0014241C" w:rsidRDefault="0014241C" w:rsidP="007B30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Гайнского муниципального округа</w:t>
      </w:r>
    </w:p>
    <w:p w14:paraId="7D4B6A8F" w14:textId="01DF71C6" w:rsidR="0014241C" w:rsidRPr="0014241C" w:rsidRDefault="0014241C" w:rsidP="007B30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E6611">
        <w:rPr>
          <w:rFonts w:ascii="Times New Roman" w:hAnsi="Times New Roman" w:cs="Times New Roman"/>
          <w:sz w:val="24"/>
          <w:szCs w:val="24"/>
        </w:rPr>
        <w:t xml:space="preserve"> 23.03.2021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7E6611">
        <w:rPr>
          <w:rFonts w:ascii="Times New Roman" w:hAnsi="Times New Roman" w:cs="Times New Roman"/>
          <w:sz w:val="24"/>
          <w:szCs w:val="24"/>
        </w:rPr>
        <w:t>139</w:t>
      </w:r>
    </w:p>
    <w:p w14:paraId="5DE3B849" w14:textId="77777777" w:rsidR="007B30E9" w:rsidRDefault="007B30E9" w:rsidP="007B30E9">
      <w:pPr>
        <w:rPr>
          <w:b/>
          <w:sz w:val="28"/>
          <w:szCs w:val="28"/>
        </w:rPr>
      </w:pPr>
    </w:p>
    <w:p w14:paraId="0421ACDA" w14:textId="77777777" w:rsidR="007B30E9" w:rsidRDefault="007B30E9" w:rsidP="007B30E9">
      <w:pPr>
        <w:rPr>
          <w:b/>
          <w:sz w:val="28"/>
          <w:szCs w:val="28"/>
        </w:rPr>
      </w:pPr>
    </w:p>
    <w:p w14:paraId="1AF0E2FE" w14:textId="77777777" w:rsidR="007B30E9" w:rsidRDefault="007B30E9" w:rsidP="007B30E9">
      <w:pPr>
        <w:rPr>
          <w:b/>
          <w:sz w:val="28"/>
          <w:szCs w:val="28"/>
        </w:rPr>
      </w:pPr>
    </w:p>
    <w:p w14:paraId="2640DBCE" w14:textId="77777777" w:rsidR="007B30E9" w:rsidRPr="00051F38" w:rsidRDefault="007B30E9" w:rsidP="007B30E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51F38">
        <w:rPr>
          <w:sz w:val="28"/>
          <w:szCs w:val="28"/>
        </w:rPr>
        <w:t>ТАБЛИЦА</w:t>
      </w:r>
    </w:p>
    <w:p w14:paraId="213D23C9" w14:textId="77777777" w:rsidR="007B30E9" w:rsidRPr="00051F38" w:rsidRDefault="007B30E9" w:rsidP="007B30E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51F38">
        <w:rPr>
          <w:sz w:val="28"/>
          <w:szCs w:val="28"/>
        </w:rPr>
        <w:t>поправок к проекту решения</w:t>
      </w:r>
    </w:p>
    <w:p w14:paraId="4192A778" w14:textId="77777777" w:rsidR="007B30E9" w:rsidRPr="00051F38" w:rsidRDefault="007B30E9" w:rsidP="007B30E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322F6B14" w14:textId="77777777" w:rsidR="007B30E9" w:rsidRPr="00051F38" w:rsidRDefault="007B30E9" w:rsidP="007B30E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51F38">
        <w:rPr>
          <w:sz w:val="28"/>
          <w:szCs w:val="28"/>
        </w:rPr>
        <w:t>___________________________________________________________</w:t>
      </w:r>
    </w:p>
    <w:p w14:paraId="602BB8DA" w14:textId="77777777" w:rsidR="007B30E9" w:rsidRPr="00051F38" w:rsidRDefault="007B30E9" w:rsidP="007B30E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51F38">
        <w:rPr>
          <w:sz w:val="28"/>
          <w:szCs w:val="28"/>
        </w:rPr>
        <w:t>(наименование проекта решения, поправки)</w:t>
      </w:r>
    </w:p>
    <w:p w14:paraId="085F7431" w14:textId="77777777" w:rsidR="007B30E9" w:rsidRPr="00051F38" w:rsidRDefault="007B30E9" w:rsidP="007B30E9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-10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22"/>
        <w:gridCol w:w="2639"/>
        <w:gridCol w:w="2551"/>
        <w:gridCol w:w="3261"/>
      </w:tblGrid>
      <w:tr w:rsidR="007B30E9" w:rsidRPr="00D81E76" w14:paraId="0DE5D627" w14:textId="77777777" w:rsidTr="00C10A0B">
        <w:trPr>
          <w:trHeight w:val="160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F92BFB" w14:textId="77777777" w:rsidR="007B30E9" w:rsidRPr="00051F38" w:rsidRDefault="007B30E9" w:rsidP="00C10A0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51F38"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  <w:p w14:paraId="02190E29" w14:textId="77777777" w:rsidR="007B30E9" w:rsidRPr="00051F38" w:rsidRDefault="007B30E9" w:rsidP="00C10A0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51F38">
              <w:rPr>
                <w:rFonts w:ascii="Courier New" w:hAnsi="Courier New" w:cs="Courier New"/>
                <w:sz w:val="16"/>
                <w:szCs w:val="16"/>
              </w:rPr>
              <w:t>п</w:t>
            </w:r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r w:rsidRPr="00051F38">
              <w:rPr>
                <w:rFonts w:ascii="Courier New" w:hAnsi="Courier New" w:cs="Courier New"/>
                <w:sz w:val="16"/>
                <w:szCs w:val="16"/>
              </w:rPr>
              <w:t>/п</w:t>
            </w:r>
          </w:p>
        </w:tc>
        <w:tc>
          <w:tcPr>
            <w:tcW w:w="2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0E36F" w14:textId="77777777" w:rsidR="007B30E9" w:rsidRPr="00051F38" w:rsidRDefault="007B30E9" w:rsidP="00C10A0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51F3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Текст по проекту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61D711" w14:textId="77777777" w:rsidR="007B30E9" w:rsidRPr="00051F38" w:rsidRDefault="007B30E9" w:rsidP="00C10A0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предлагаемая</w:t>
            </w:r>
            <w:r w:rsidRPr="00051F38">
              <w:rPr>
                <w:rFonts w:ascii="Courier New" w:hAnsi="Courier New" w:cs="Courier New"/>
                <w:sz w:val="16"/>
                <w:szCs w:val="16"/>
              </w:rPr>
              <w:t xml:space="preserve"> редакция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848B6F" w14:textId="77777777" w:rsidR="007B30E9" w:rsidRPr="00051F38" w:rsidRDefault="007B30E9" w:rsidP="00C10A0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Обоснование </w:t>
            </w:r>
          </w:p>
        </w:tc>
      </w:tr>
      <w:tr w:rsidR="007B30E9" w:rsidRPr="00D81E76" w14:paraId="4AF4F6D9" w14:textId="77777777" w:rsidTr="00C10A0B">
        <w:trPr>
          <w:trHeight w:val="160"/>
        </w:trPr>
        <w:tc>
          <w:tcPr>
            <w:tcW w:w="6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554BD1" w14:textId="77777777" w:rsidR="007B30E9" w:rsidRPr="00051F38" w:rsidRDefault="007B30E9" w:rsidP="00C10A0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51F38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2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4A6CDC" w14:textId="77777777" w:rsidR="007B30E9" w:rsidRPr="00051F38" w:rsidRDefault="007B30E9" w:rsidP="00C10A0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51F38">
              <w:rPr>
                <w:rFonts w:ascii="Courier New" w:hAnsi="Courier New" w:cs="Courier New"/>
                <w:sz w:val="16"/>
                <w:szCs w:val="16"/>
              </w:rPr>
              <w:t xml:space="preserve">       2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3F2F40" w14:textId="77777777" w:rsidR="007B30E9" w:rsidRPr="00051F38" w:rsidRDefault="007B30E9" w:rsidP="00C10A0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51F38">
              <w:rPr>
                <w:rFonts w:ascii="Courier New" w:hAnsi="Courier New" w:cs="Courier New"/>
                <w:sz w:val="16"/>
                <w:szCs w:val="16"/>
              </w:rPr>
              <w:t xml:space="preserve">       </w:t>
            </w: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  <w:r w:rsidRPr="00051F38">
              <w:rPr>
                <w:rFonts w:ascii="Courier New" w:hAnsi="Courier New" w:cs="Courier New"/>
                <w:sz w:val="16"/>
                <w:szCs w:val="16"/>
              </w:rPr>
              <w:t xml:space="preserve">       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04A9DB" w14:textId="77777777" w:rsidR="007B30E9" w:rsidRPr="00051F38" w:rsidRDefault="007B30E9" w:rsidP="00C10A0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51F38"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  <w:r w:rsidRPr="00051F38">
              <w:rPr>
                <w:rFonts w:ascii="Courier New" w:hAnsi="Courier New" w:cs="Courier New"/>
                <w:sz w:val="16"/>
                <w:szCs w:val="16"/>
              </w:rPr>
              <w:t xml:space="preserve">       </w:t>
            </w:r>
          </w:p>
        </w:tc>
      </w:tr>
      <w:tr w:rsidR="007B30E9" w:rsidRPr="00D81E76" w14:paraId="5566CC35" w14:textId="77777777" w:rsidTr="00C10A0B">
        <w:trPr>
          <w:trHeight w:val="160"/>
        </w:trPr>
        <w:tc>
          <w:tcPr>
            <w:tcW w:w="6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AEB6D4" w14:textId="77777777" w:rsidR="007B30E9" w:rsidRPr="00051F38" w:rsidRDefault="007B30E9" w:rsidP="00C10A0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A8AE3E" w14:textId="77777777" w:rsidR="007B30E9" w:rsidRPr="00051F38" w:rsidRDefault="007B30E9" w:rsidP="00C10A0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316873" w14:textId="77777777" w:rsidR="007B30E9" w:rsidRPr="00051F38" w:rsidRDefault="007B30E9" w:rsidP="00C10A0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80DB37" w14:textId="77777777" w:rsidR="007B30E9" w:rsidRPr="00051F38" w:rsidRDefault="007B30E9" w:rsidP="00C10A0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B30E9" w:rsidRPr="00D81E76" w14:paraId="23F707E2" w14:textId="77777777" w:rsidTr="00C10A0B">
        <w:trPr>
          <w:trHeight w:val="160"/>
        </w:trPr>
        <w:tc>
          <w:tcPr>
            <w:tcW w:w="6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B4F76D" w14:textId="77777777" w:rsidR="007B30E9" w:rsidRPr="00051F38" w:rsidRDefault="007B30E9" w:rsidP="00C10A0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84F933" w14:textId="77777777" w:rsidR="007B30E9" w:rsidRPr="00051F38" w:rsidRDefault="007B30E9" w:rsidP="00C10A0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58E2E1" w14:textId="77777777" w:rsidR="007B30E9" w:rsidRPr="00051F38" w:rsidRDefault="007B30E9" w:rsidP="00C10A0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04CB47" w14:textId="77777777" w:rsidR="007B30E9" w:rsidRPr="00051F38" w:rsidRDefault="007B30E9" w:rsidP="00C10A0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14:paraId="56F63F91" w14:textId="77777777" w:rsidR="007B30E9" w:rsidRDefault="007B30E9" w:rsidP="007B30E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14:paraId="6212BF8D" w14:textId="2AA4120F" w:rsidR="007B30E9" w:rsidRDefault="007B30E9" w:rsidP="007B30E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051F38">
        <w:rPr>
          <w:rFonts w:ascii="Courier New" w:hAnsi="Courier New" w:cs="Courier New"/>
          <w:sz w:val="16"/>
          <w:szCs w:val="16"/>
        </w:rPr>
        <w:t>Автор поправки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="00C50267">
        <w:rPr>
          <w:rFonts w:ascii="Courier New" w:hAnsi="Courier New" w:cs="Courier New"/>
          <w:sz w:val="16"/>
          <w:szCs w:val="16"/>
        </w:rPr>
        <w:t xml:space="preserve">  </w:t>
      </w:r>
      <w:r w:rsidRPr="00051F38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____________________________________________________________________________ </w:t>
      </w:r>
    </w:p>
    <w:p w14:paraId="735581DE" w14:textId="77777777" w:rsidR="00C50267" w:rsidRDefault="00C50267" w:rsidP="007B30E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14:paraId="56256C29" w14:textId="3B7979D0" w:rsidR="007B30E9" w:rsidRDefault="007B30E9" w:rsidP="007B30E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Телефон</w:t>
      </w:r>
      <w:r w:rsidR="00C50267"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_____________________________________________________________________________________ </w:t>
      </w:r>
    </w:p>
    <w:p w14:paraId="3E42FB00" w14:textId="77777777" w:rsidR="00C50267" w:rsidRDefault="00C50267" w:rsidP="007B30E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14:paraId="3FF18F0B" w14:textId="35132B86" w:rsidR="007B30E9" w:rsidRDefault="007B30E9" w:rsidP="007B30E9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rFonts w:ascii="Courier New" w:hAnsi="Courier New" w:cs="Courier New"/>
          <w:sz w:val="16"/>
          <w:szCs w:val="16"/>
        </w:rPr>
        <w:t xml:space="preserve">Адрес </w:t>
      </w:r>
      <w:r w:rsidR="00C50267"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______________________________________________________________________________________</w:t>
      </w:r>
      <w:r w:rsidRPr="00051F38">
        <w:rPr>
          <w:rFonts w:ascii="Courier New" w:hAnsi="Courier New" w:cs="Courier New"/>
          <w:sz w:val="16"/>
          <w:szCs w:val="16"/>
        </w:rPr>
        <w:t xml:space="preserve"> </w:t>
      </w:r>
    </w:p>
    <w:p w14:paraId="7A62C059" w14:textId="77777777" w:rsidR="007B30E9" w:rsidRDefault="007B30E9" w:rsidP="004F489B">
      <w:pPr>
        <w:jc w:val="center"/>
        <w:rPr>
          <w:b/>
        </w:rPr>
      </w:pPr>
    </w:p>
    <w:p w14:paraId="1C3DD1D4" w14:textId="77777777" w:rsidR="007B30E9" w:rsidRDefault="007B30E9" w:rsidP="004F489B">
      <w:pPr>
        <w:jc w:val="center"/>
        <w:rPr>
          <w:b/>
        </w:rPr>
      </w:pPr>
    </w:p>
    <w:p w14:paraId="5579E716" w14:textId="60EC2831" w:rsidR="007B30E9" w:rsidRDefault="007B30E9" w:rsidP="004F489B">
      <w:pPr>
        <w:jc w:val="center"/>
        <w:rPr>
          <w:b/>
        </w:rPr>
      </w:pPr>
    </w:p>
    <w:p w14:paraId="5ECEBEA9" w14:textId="3C753196" w:rsidR="0014241C" w:rsidRDefault="0014241C" w:rsidP="004F489B">
      <w:pPr>
        <w:jc w:val="center"/>
        <w:rPr>
          <w:b/>
        </w:rPr>
      </w:pPr>
    </w:p>
    <w:p w14:paraId="76FC1950" w14:textId="4063F964" w:rsidR="0014241C" w:rsidRDefault="0014241C" w:rsidP="004F489B">
      <w:pPr>
        <w:jc w:val="center"/>
        <w:rPr>
          <w:b/>
        </w:rPr>
      </w:pPr>
    </w:p>
    <w:p w14:paraId="56633763" w14:textId="3750A470" w:rsidR="0014241C" w:rsidRDefault="0014241C" w:rsidP="004F489B">
      <w:pPr>
        <w:jc w:val="center"/>
        <w:rPr>
          <w:b/>
        </w:rPr>
      </w:pPr>
    </w:p>
    <w:p w14:paraId="2BC11D81" w14:textId="2A9595E9" w:rsidR="0014241C" w:rsidRDefault="0014241C" w:rsidP="004F489B">
      <w:pPr>
        <w:jc w:val="center"/>
        <w:rPr>
          <w:b/>
        </w:rPr>
      </w:pPr>
    </w:p>
    <w:p w14:paraId="47A4E063" w14:textId="1B412084" w:rsidR="0014241C" w:rsidRDefault="0014241C" w:rsidP="004F489B">
      <w:pPr>
        <w:jc w:val="center"/>
        <w:rPr>
          <w:b/>
        </w:rPr>
      </w:pPr>
    </w:p>
    <w:p w14:paraId="2C8926AB" w14:textId="249D493C" w:rsidR="0014241C" w:rsidRDefault="0014241C" w:rsidP="004F489B">
      <w:pPr>
        <w:jc w:val="center"/>
        <w:rPr>
          <w:b/>
        </w:rPr>
      </w:pPr>
    </w:p>
    <w:p w14:paraId="410F57D7" w14:textId="04A9B32B" w:rsidR="0014241C" w:rsidRDefault="0014241C" w:rsidP="004F489B">
      <w:pPr>
        <w:jc w:val="center"/>
        <w:rPr>
          <w:b/>
        </w:rPr>
      </w:pPr>
    </w:p>
    <w:p w14:paraId="7D4B26D9" w14:textId="471E55CE" w:rsidR="0014241C" w:rsidRDefault="0014241C" w:rsidP="004F489B">
      <w:pPr>
        <w:jc w:val="center"/>
        <w:rPr>
          <w:b/>
        </w:rPr>
      </w:pPr>
    </w:p>
    <w:p w14:paraId="71CEAD27" w14:textId="20D5B1E6" w:rsidR="0014241C" w:rsidRDefault="0014241C" w:rsidP="004F489B">
      <w:pPr>
        <w:jc w:val="center"/>
        <w:rPr>
          <w:b/>
        </w:rPr>
      </w:pPr>
    </w:p>
    <w:p w14:paraId="41167A6E" w14:textId="16639871" w:rsidR="0014241C" w:rsidRDefault="0014241C" w:rsidP="004F489B">
      <w:pPr>
        <w:jc w:val="center"/>
        <w:rPr>
          <w:b/>
        </w:rPr>
      </w:pPr>
    </w:p>
    <w:p w14:paraId="05DBEFA9" w14:textId="6185DA3E" w:rsidR="0014241C" w:rsidRDefault="0014241C" w:rsidP="004F489B">
      <w:pPr>
        <w:jc w:val="center"/>
        <w:rPr>
          <w:b/>
        </w:rPr>
      </w:pPr>
    </w:p>
    <w:p w14:paraId="67127109" w14:textId="4987516B" w:rsidR="0014241C" w:rsidRDefault="0014241C" w:rsidP="004F489B">
      <w:pPr>
        <w:jc w:val="center"/>
        <w:rPr>
          <w:b/>
        </w:rPr>
      </w:pPr>
    </w:p>
    <w:p w14:paraId="674B45F8" w14:textId="4DC81B9A" w:rsidR="0014241C" w:rsidRDefault="0014241C" w:rsidP="004F489B">
      <w:pPr>
        <w:jc w:val="center"/>
        <w:rPr>
          <w:b/>
        </w:rPr>
      </w:pPr>
    </w:p>
    <w:p w14:paraId="10D7BAFD" w14:textId="3F2D3FCC" w:rsidR="0014241C" w:rsidRDefault="0014241C" w:rsidP="004F489B">
      <w:pPr>
        <w:jc w:val="center"/>
        <w:rPr>
          <w:b/>
        </w:rPr>
      </w:pPr>
    </w:p>
    <w:p w14:paraId="45F53E50" w14:textId="6C646EA8" w:rsidR="0014241C" w:rsidRDefault="0014241C" w:rsidP="004F489B">
      <w:pPr>
        <w:jc w:val="center"/>
        <w:rPr>
          <w:b/>
        </w:rPr>
      </w:pPr>
    </w:p>
    <w:p w14:paraId="63F61CF0" w14:textId="73C11167" w:rsidR="0014241C" w:rsidRDefault="0014241C" w:rsidP="004F489B">
      <w:pPr>
        <w:jc w:val="center"/>
        <w:rPr>
          <w:b/>
        </w:rPr>
      </w:pPr>
    </w:p>
    <w:p w14:paraId="407F9BA2" w14:textId="7A825A8F" w:rsidR="0014241C" w:rsidRDefault="0014241C" w:rsidP="004F489B">
      <w:pPr>
        <w:jc w:val="center"/>
        <w:rPr>
          <w:b/>
        </w:rPr>
      </w:pPr>
    </w:p>
    <w:p w14:paraId="75D90F71" w14:textId="233246AE" w:rsidR="0014241C" w:rsidRDefault="0014241C" w:rsidP="004F489B">
      <w:pPr>
        <w:jc w:val="center"/>
        <w:rPr>
          <w:b/>
        </w:rPr>
      </w:pPr>
    </w:p>
    <w:p w14:paraId="5ACE58F3" w14:textId="77777777" w:rsidR="0014241C" w:rsidRDefault="0014241C" w:rsidP="004F489B">
      <w:pPr>
        <w:jc w:val="center"/>
        <w:rPr>
          <w:b/>
        </w:rPr>
      </w:pPr>
    </w:p>
    <w:p w14:paraId="4E41C517" w14:textId="77777777" w:rsidR="007B30E9" w:rsidRDefault="007B30E9" w:rsidP="004F489B">
      <w:pPr>
        <w:jc w:val="center"/>
        <w:rPr>
          <w:b/>
        </w:rPr>
      </w:pPr>
    </w:p>
    <w:p w14:paraId="743BBABE" w14:textId="741C66DC" w:rsidR="004F489B" w:rsidRPr="00C074D0" w:rsidRDefault="007E6611" w:rsidP="00C074D0">
      <w:r>
        <w:rPr>
          <w:b/>
        </w:rPr>
        <w:t xml:space="preserve"> </w:t>
      </w:r>
    </w:p>
    <w:sectPr w:rsidR="004F489B" w:rsidRPr="00C074D0" w:rsidSect="00FD0E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EB3540"/>
    <w:multiLevelType w:val="multilevel"/>
    <w:tmpl w:val="F16C500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" w15:restartNumberingAfterBreak="0">
    <w:nsid w:val="7B941D42"/>
    <w:multiLevelType w:val="hybridMultilevel"/>
    <w:tmpl w:val="0A6C28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4D0"/>
    <w:rsid w:val="000115BB"/>
    <w:rsid w:val="000174B1"/>
    <w:rsid w:val="000A4079"/>
    <w:rsid w:val="0014241C"/>
    <w:rsid w:val="004F489B"/>
    <w:rsid w:val="00551767"/>
    <w:rsid w:val="00673270"/>
    <w:rsid w:val="00684259"/>
    <w:rsid w:val="007B30E9"/>
    <w:rsid w:val="007E6611"/>
    <w:rsid w:val="00812B99"/>
    <w:rsid w:val="0089745F"/>
    <w:rsid w:val="00A45BB7"/>
    <w:rsid w:val="00AC1853"/>
    <w:rsid w:val="00AE2129"/>
    <w:rsid w:val="00B167D1"/>
    <w:rsid w:val="00B87715"/>
    <w:rsid w:val="00C074D0"/>
    <w:rsid w:val="00C50267"/>
    <w:rsid w:val="00C561B4"/>
    <w:rsid w:val="00DB6D10"/>
    <w:rsid w:val="00DF184A"/>
    <w:rsid w:val="00FD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6F9A2"/>
  <w15:chartTrackingRefBased/>
  <w15:docId w15:val="{480FC109-B9D2-4846-B8E0-BB25B5854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7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C074D0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F48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489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48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7B30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EED56B6782D8DC6C4FF21F7F1B14D5F94E4F21EC8459F6C27715990CA598EE6EADB5C6D8D7DE8D4BBCA80469G4E6H" TargetMode="External"/><Relationship Id="rId3" Type="http://schemas.openxmlformats.org/officeDocument/2006/relationships/styles" Target="styles.xml"/><Relationship Id="rId7" Type="http://schemas.openxmlformats.org/officeDocument/2006/relationships/hyperlink" Target="http://gainynv-new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FC1E9-550A-47A9-BCF4-A0BA475B3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2314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Гайны Дума</dc:creator>
  <cp:keywords/>
  <dc:description/>
  <cp:lastModifiedBy>Гайны Дума</cp:lastModifiedBy>
  <cp:revision>11</cp:revision>
  <cp:lastPrinted>2021-03-23T13:09:00Z</cp:lastPrinted>
  <dcterms:created xsi:type="dcterms:W3CDTF">2021-02-02T07:39:00Z</dcterms:created>
  <dcterms:modified xsi:type="dcterms:W3CDTF">2021-03-23T13:10:00Z</dcterms:modified>
</cp:coreProperties>
</file>